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BFA7A" w14:textId="77777777" w:rsidR="004F1BD4" w:rsidRPr="00263F66" w:rsidRDefault="004F1BD4" w:rsidP="00087E65">
      <w:pPr>
        <w:autoSpaceDE w:val="0"/>
        <w:autoSpaceDN w:val="0"/>
        <w:adjustRightInd w:val="0"/>
        <w:spacing w:after="0" w:line="360" w:lineRule="auto"/>
        <w:jc w:val="right"/>
        <w:rPr>
          <w:rFonts w:asciiTheme="minorHAnsi" w:eastAsiaTheme="minorHAnsi" w:hAnsiTheme="minorHAnsi" w:cstheme="minorHAnsi"/>
          <w:bCs/>
          <w:sz w:val="24"/>
          <w:szCs w:val="24"/>
          <w:lang w:val="es-MX"/>
        </w:rPr>
      </w:pPr>
      <w:bookmarkStart w:id="0" w:name="_Toc161669808"/>
      <w:bookmarkStart w:id="1" w:name="_GoBack"/>
      <w:r w:rsidRPr="00263F66">
        <w:rPr>
          <w:rFonts w:asciiTheme="minorHAnsi" w:eastAsiaTheme="minorHAnsi" w:hAnsiTheme="minorHAnsi" w:cstheme="minorHAnsi"/>
          <w:bCs/>
          <w:sz w:val="24"/>
          <w:szCs w:val="24"/>
          <w:lang w:val="es-MX"/>
        </w:rPr>
        <w:t>Artículo de revisión</w:t>
      </w:r>
    </w:p>
    <w:p w14:paraId="15B4F2E3" w14:textId="4393ADB2" w:rsidR="004F1BD4" w:rsidRPr="00263F66" w:rsidRDefault="004F1BD4" w:rsidP="00087E65">
      <w:pPr>
        <w:autoSpaceDE w:val="0"/>
        <w:autoSpaceDN w:val="0"/>
        <w:adjustRightInd w:val="0"/>
        <w:spacing w:after="0" w:line="360" w:lineRule="auto"/>
        <w:jc w:val="center"/>
        <w:rPr>
          <w:rFonts w:asciiTheme="minorHAnsi" w:eastAsiaTheme="minorHAnsi" w:hAnsiTheme="minorHAnsi" w:cstheme="minorHAnsi"/>
          <w:b/>
          <w:bCs/>
          <w:sz w:val="24"/>
          <w:szCs w:val="24"/>
          <w:lang w:val="es-MX"/>
        </w:rPr>
      </w:pPr>
      <w:r w:rsidRPr="00263F66">
        <w:rPr>
          <w:rFonts w:asciiTheme="minorHAnsi" w:eastAsiaTheme="minorHAnsi" w:hAnsiTheme="minorHAnsi" w:cstheme="minorHAnsi"/>
          <w:b/>
          <w:sz w:val="24"/>
          <w:szCs w:val="24"/>
          <w:lang w:val="es-ES_tradnl"/>
        </w:rPr>
        <w:t>Fundamentos de la capacitación de enfermería para la atención a la preeclampsia</w:t>
      </w:r>
      <w:r w:rsidR="00C92B67" w:rsidRPr="00263F66">
        <w:rPr>
          <w:rFonts w:asciiTheme="minorHAnsi" w:eastAsiaTheme="minorHAnsi" w:hAnsiTheme="minorHAnsi" w:cstheme="minorHAnsi"/>
          <w:b/>
          <w:sz w:val="24"/>
          <w:szCs w:val="24"/>
          <w:lang w:val="es-ES_tradnl"/>
        </w:rPr>
        <w:t xml:space="preserve"> </w:t>
      </w:r>
    </w:p>
    <w:p w14:paraId="59D6BCC3" w14:textId="789553F3" w:rsidR="004F1BD4" w:rsidRPr="00263F66" w:rsidRDefault="00087E65" w:rsidP="00087E65">
      <w:pPr>
        <w:autoSpaceDE w:val="0"/>
        <w:autoSpaceDN w:val="0"/>
        <w:adjustRightInd w:val="0"/>
        <w:spacing w:after="0" w:line="360" w:lineRule="auto"/>
        <w:jc w:val="center"/>
        <w:rPr>
          <w:rFonts w:asciiTheme="minorHAnsi" w:eastAsiaTheme="minorHAnsi" w:hAnsiTheme="minorHAnsi" w:cstheme="minorHAnsi"/>
          <w:bCs/>
          <w:sz w:val="24"/>
          <w:szCs w:val="24"/>
          <w:lang w:val="en-US"/>
        </w:rPr>
      </w:pPr>
      <w:r w:rsidRPr="00263F66">
        <w:rPr>
          <w:rFonts w:asciiTheme="minorHAnsi" w:eastAsiaTheme="minorHAnsi" w:hAnsiTheme="minorHAnsi" w:cstheme="minorHAnsi"/>
          <w:bCs/>
          <w:sz w:val="24"/>
          <w:szCs w:val="24"/>
          <w:lang w:val="en-US"/>
        </w:rPr>
        <w:t>Foundations of the nursing training for the attention to the preeclampsia</w:t>
      </w:r>
    </w:p>
    <w:p w14:paraId="283DD5E6" w14:textId="081D3B2E" w:rsidR="004F1BD4" w:rsidRPr="00263F66" w:rsidRDefault="004F1BD4" w:rsidP="00B138F6">
      <w:pPr>
        <w:autoSpaceDE w:val="0"/>
        <w:autoSpaceDN w:val="0"/>
        <w:adjustRightInd w:val="0"/>
        <w:spacing w:after="0" w:line="360" w:lineRule="auto"/>
        <w:rPr>
          <w:rFonts w:asciiTheme="minorHAnsi" w:eastAsiaTheme="majorEastAsia" w:hAnsiTheme="minorHAnsi" w:cstheme="minorHAnsi"/>
          <w:sz w:val="24"/>
          <w:szCs w:val="24"/>
        </w:rPr>
      </w:pPr>
      <w:r w:rsidRPr="00263F66">
        <w:rPr>
          <w:rFonts w:asciiTheme="minorHAnsi" w:eastAsiaTheme="minorHAnsi" w:hAnsiTheme="minorHAnsi" w:cstheme="minorHAnsi"/>
          <w:bCs/>
          <w:sz w:val="24"/>
          <w:szCs w:val="24"/>
          <w:lang w:val="es-MX"/>
        </w:rPr>
        <w:t>Liliam Vanessa Zambrano Matamoros</w:t>
      </w:r>
      <w:r w:rsidR="00B138F6" w:rsidRPr="00263F66">
        <w:rPr>
          <w:rFonts w:asciiTheme="minorHAnsi" w:eastAsiaTheme="minorHAnsi" w:hAnsiTheme="minorHAnsi" w:cstheme="minorHAnsi"/>
          <w:bCs/>
          <w:sz w:val="24"/>
          <w:szCs w:val="24"/>
          <w:lang w:val="es-MX"/>
        </w:rPr>
        <w:t>,</w:t>
      </w:r>
      <w:r w:rsidRPr="00263F66">
        <w:rPr>
          <w:rFonts w:asciiTheme="minorHAnsi" w:eastAsiaTheme="minorHAnsi" w:hAnsiTheme="minorHAnsi" w:cstheme="minorHAnsi"/>
          <w:bCs/>
          <w:sz w:val="24"/>
          <w:szCs w:val="24"/>
          <w:lang w:val="es-MX"/>
        </w:rPr>
        <w:t xml:space="preserve"> </w:t>
      </w:r>
      <w:r w:rsidRPr="00263F66">
        <w:rPr>
          <w:rFonts w:asciiTheme="minorHAnsi" w:eastAsiaTheme="minorHAnsi" w:hAnsiTheme="minorHAnsi" w:cstheme="minorHAnsi"/>
          <w:bCs/>
          <w:sz w:val="24"/>
          <w:szCs w:val="24"/>
          <w:vertAlign w:val="superscript"/>
          <w:lang w:val="es-MX"/>
        </w:rPr>
        <w:t>1</w:t>
      </w:r>
      <w:r w:rsidRPr="00263F66">
        <w:rPr>
          <w:rFonts w:asciiTheme="minorHAnsi" w:eastAsiaTheme="minorHAnsi" w:hAnsiTheme="minorHAnsi" w:cstheme="minorHAnsi"/>
          <w:bCs/>
          <w:sz w:val="24"/>
          <w:szCs w:val="24"/>
          <w:lang w:val="es-MX"/>
        </w:rPr>
        <w:t xml:space="preserve"> Zulema de la Caridad Matos Columbié</w:t>
      </w:r>
      <w:r w:rsidR="00B138F6" w:rsidRPr="00263F66">
        <w:rPr>
          <w:rFonts w:asciiTheme="minorHAnsi" w:eastAsiaTheme="minorHAnsi" w:hAnsiTheme="minorHAnsi" w:cstheme="minorHAnsi"/>
          <w:bCs/>
          <w:sz w:val="24"/>
          <w:szCs w:val="24"/>
          <w:lang w:val="es-MX"/>
        </w:rPr>
        <w:t>,</w:t>
      </w:r>
      <w:r w:rsidRPr="00263F66">
        <w:rPr>
          <w:rFonts w:asciiTheme="minorHAnsi" w:eastAsiaTheme="minorHAnsi" w:hAnsiTheme="minorHAnsi" w:cstheme="minorHAnsi"/>
          <w:bCs/>
          <w:sz w:val="24"/>
          <w:szCs w:val="24"/>
          <w:lang w:val="es-MX"/>
        </w:rPr>
        <w:t xml:space="preserve"> </w:t>
      </w:r>
      <w:r w:rsidRPr="00263F66">
        <w:rPr>
          <w:rFonts w:asciiTheme="minorHAnsi" w:eastAsiaTheme="minorHAnsi" w:hAnsiTheme="minorHAnsi" w:cstheme="minorHAnsi"/>
          <w:bCs/>
          <w:sz w:val="24"/>
          <w:szCs w:val="24"/>
          <w:vertAlign w:val="superscript"/>
          <w:lang w:val="es-MX"/>
        </w:rPr>
        <w:t xml:space="preserve">2 </w:t>
      </w:r>
      <w:r w:rsidRPr="00263F66">
        <w:rPr>
          <w:rFonts w:asciiTheme="minorHAnsi" w:eastAsiaTheme="minorHAnsi" w:hAnsiTheme="minorHAnsi" w:cstheme="minorHAnsi"/>
          <w:bCs/>
          <w:sz w:val="24"/>
          <w:szCs w:val="24"/>
          <w:lang w:val="es-MX"/>
        </w:rPr>
        <w:t>Reinaldo Elías Sierra</w:t>
      </w:r>
      <w:r w:rsidR="00B138F6" w:rsidRPr="00263F66">
        <w:rPr>
          <w:rFonts w:asciiTheme="minorHAnsi" w:eastAsiaTheme="minorHAnsi" w:hAnsiTheme="minorHAnsi" w:cstheme="minorHAnsi"/>
          <w:bCs/>
          <w:sz w:val="24"/>
          <w:szCs w:val="24"/>
          <w:lang w:val="es-MX"/>
        </w:rPr>
        <w:t>.</w:t>
      </w:r>
      <w:r w:rsidRPr="00263F66">
        <w:rPr>
          <w:rFonts w:asciiTheme="minorHAnsi" w:eastAsiaTheme="minorHAnsi" w:hAnsiTheme="minorHAnsi" w:cstheme="minorHAnsi"/>
          <w:bCs/>
          <w:sz w:val="24"/>
          <w:szCs w:val="24"/>
          <w:lang w:val="es-MX"/>
        </w:rPr>
        <w:t xml:space="preserve"> </w:t>
      </w:r>
      <w:r w:rsidRPr="00263F66">
        <w:rPr>
          <w:rFonts w:asciiTheme="minorHAnsi" w:eastAsiaTheme="minorHAnsi" w:hAnsiTheme="minorHAnsi" w:cstheme="minorHAnsi"/>
          <w:bCs/>
          <w:sz w:val="24"/>
          <w:szCs w:val="24"/>
          <w:vertAlign w:val="superscript"/>
          <w:lang w:val="es-MX"/>
        </w:rPr>
        <w:t xml:space="preserve">3 </w:t>
      </w:r>
    </w:p>
    <w:p w14:paraId="55964169" w14:textId="2033BAD5" w:rsidR="00B138F6" w:rsidRPr="00263F66" w:rsidRDefault="00B138F6" w:rsidP="0061210E">
      <w:pPr>
        <w:pStyle w:val="Prrafodelista"/>
        <w:widowControl w:val="0"/>
        <w:numPr>
          <w:ilvl w:val="0"/>
          <w:numId w:val="8"/>
        </w:numPr>
        <w:tabs>
          <w:tab w:val="left" w:pos="2258"/>
          <w:tab w:val="left" w:pos="2259"/>
        </w:tabs>
        <w:suppressAutoHyphens/>
        <w:autoSpaceDE w:val="0"/>
        <w:autoSpaceDN w:val="0"/>
        <w:spacing w:after="0" w:line="360" w:lineRule="auto"/>
        <w:ind w:left="227" w:hanging="227"/>
        <w:contextualSpacing w:val="0"/>
        <w:jc w:val="both"/>
        <w:rPr>
          <w:rFonts w:asciiTheme="minorHAnsi" w:hAnsiTheme="minorHAnsi" w:cstheme="minorHAnsi"/>
          <w:sz w:val="24"/>
          <w:szCs w:val="24"/>
          <w:lang w:val="es-MX"/>
        </w:rPr>
      </w:pPr>
      <w:r w:rsidRPr="00263F66">
        <w:rPr>
          <w:rFonts w:asciiTheme="minorHAnsi" w:hAnsiTheme="minorHAnsi" w:cstheme="minorHAnsi"/>
          <w:sz w:val="24"/>
          <w:szCs w:val="24"/>
          <w:lang w:eastAsia="es-ES_tradnl"/>
        </w:rPr>
        <w:t xml:space="preserve">Licenciada en Enfermeria. </w:t>
      </w:r>
      <w:r w:rsidR="008F5458" w:rsidRPr="00263F66">
        <w:rPr>
          <w:rFonts w:asciiTheme="minorHAnsi" w:eastAsia="Arial" w:hAnsiTheme="minorHAnsi" w:cstheme="minorHAnsi"/>
          <w:sz w:val="24"/>
          <w:szCs w:val="24"/>
        </w:rPr>
        <w:t xml:space="preserve">Magíster universitario en dirección y gestión sanitaria. </w:t>
      </w:r>
      <w:r w:rsidRPr="00263F66">
        <w:rPr>
          <w:rFonts w:asciiTheme="minorHAnsi" w:eastAsia="Times New Roman" w:hAnsiTheme="minorHAnsi" w:cstheme="minorHAnsi"/>
          <w:sz w:val="24"/>
          <w:szCs w:val="24"/>
          <w:lang w:eastAsia="zh-CN"/>
        </w:rPr>
        <w:t xml:space="preserve">Hospital </w:t>
      </w:r>
      <w:r w:rsidR="008F5458" w:rsidRPr="00263F66">
        <w:rPr>
          <w:rFonts w:asciiTheme="minorHAnsi" w:eastAsia="Times New Roman" w:hAnsiTheme="minorHAnsi" w:cstheme="minorHAnsi"/>
          <w:sz w:val="24"/>
          <w:szCs w:val="24"/>
          <w:lang w:eastAsia="zh-CN"/>
        </w:rPr>
        <w:t xml:space="preserve">General Esmeraldas Sur </w:t>
      </w:r>
      <w:r w:rsidRPr="00263F66">
        <w:rPr>
          <w:rFonts w:asciiTheme="minorHAnsi" w:eastAsia="Times New Roman" w:hAnsiTheme="minorHAnsi" w:cstheme="minorHAnsi"/>
          <w:sz w:val="24"/>
          <w:szCs w:val="24"/>
          <w:lang w:eastAsia="zh-CN"/>
        </w:rPr>
        <w:t>“Delfina Torres de Concha”. Republica de Ecuador</w:t>
      </w:r>
      <w:r w:rsidRPr="00263F66">
        <w:rPr>
          <w:rFonts w:asciiTheme="minorHAnsi" w:hAnsiTheme="minorHAnsi" w:cstheme="minorHAnsi"/>
          <w:sz w:val="24"/>
          <w:szCs w:val="24"/>
        </w:rPr>
        <w:t>.</w:t>
      </w:r>
      <w:r w:rsidRPr="00263F66">
        <w:rPr>
          <w:rFonts w:asciiTheme="minorHAnsi" w:hAnsiTheme="minorHAnsi" w:cstheme="minorHAnsi"/>
          <w:sz w:val="24"/>
          <w:szCs w:val="24"/>
          <w:lang w:bidi="en-US"/>
        </w:rPr>
        <w:t xml:space="preserve"> e-mail: </w:t>
      </w:r>
      <w:hyperlink r:id="rId8">
        <w:r w:rsidR="008F5458" w:rsidRPr="00263F66">
          <w:rPr>
            <w:rStyle w:val="EnlacedeInternet"/>
            <w:rFonts w:asciiTheme="minorHAnsi" w:hAnsiTheme="minorHAnsi" w:cstheme="minorHAnsi"/>
            <w:color w:val="auto"/>
            <w:sz w:val="24"/>
            <w:szCs w:val="24"/>
          </w:rPr>
          <w:t>livazama4@gmail.com</w:t>
        </w:r>
      </w:hyperlink>
      <w:r w:rsidRPr="00263F66">
        <w:rPr>
          <w:rFonts w:asciiTheme="minorHAnsi" w:hAnsiTheme="minorHAnsi" w:cstheme="minorHAnsi"/>
          <w:sz w:val="24"/>
          <w:szCs w:val="24"/>
          <w:lang w:bidi="en-US"/>
        </w:rPr>
        <w:t xml:space="preserve"> </w:t>
      </w:r>
      <w:r w:rsidRPr="00263F66">
        <w:rPr>
          <w:rFonts w:asciiTheme="minorHAnsi" w:eastAsiaTheme="minorHAnsi" w:hAnsiTheme="minorHAnsi" w:cstheme="minorHAnsi"/>
          <w:bCs/>
          <w:sz w:val="24"/>
          <w:szCs w:val="24"/>
          <w:lang w:val="es-MX"/>
        </w:rPr>
        <w:t xml:space="preserve">ORCID: </w:t>
      </w:r>
      <w:r w:rsidRPr="00263F66">
        <w:rPr>
          <w:rFonts w:asciiTheme="minorHAnsi" w:eastAsiaTheme="minorHAnsi" w:hAnsiTheme="minorHAnsi" w:cstheme="minorHAnsi"/>
          <w:sz w:val="24"/>
          <w:szCs w:val="24"/>
          <w:lang w:val="es-MX"/>
        </w:rPr>
        <w:t xml:space="preserve">https://orcid.org/0000-0002-5204-4078 </w:t>
      </w:r>
    </w:p>
    <w:p w14:paraId="7CF49316" w14:textId="51CF11B1" w:rsidR="00B138F6" w:rsidRPr="00263F66" w:rsidRDefault="00B138F6" w:rsidP="0061210E">
      <w:pPr>
        <w:pStyle w:val="Prrafodelista"/>
        <w:numPr>
          <w:ilvl w:val="0"/>
          <w:numId w:val="8"/>
        </w:numPr>
        <w:autoSpaceDE w:val="0"/>
        <w:autoSpaceDN w:val="0"/>
        <w:spacing w:after="0" w:line="360" w:lineRule="auto"/>
        <w:ind w:left="227" w:hanging="227"/>
        <w:jc w:val="both"/>
        <w:rPr>
          <w:rFonts w:asciiTheme="minorHAnsi" w:hAnsiTheme="minorHAnsi" w:cstheme="minorHAnsi"/>
          <w:sz w:val="24"/>
          <w:szCs w:val="24"/>
          <w:lang w:val="es-MX"/>
        </w:rPr>
      </w:pPr>
      <w:r w:rsidRPr="00263F66">
        <w:rPr>
          <w:rFonts w:asciiTheme="minorHAnsi" w:hAnsiTheme="minorHAnsi" w:cstheme="minorHAnsi"/>
          <w:sz w:val="24"/>
          <w:szCs w:val="24"/>
        </w:rPr>
        <w:t xml:space="preserve">Doctor  en Ciencias  Pedagógicas.  Profesora e Investiadora Titular. </w:t>
      </w:r>
      <w:r w:rsidRPr="00263F66">
        <w:rPr>
          <w:rFonts w:asciiTheme="minorHAnsi" w:eastAsiaTheme="minorHAnsi" w:hAnsiTheme="minorHAnsi" w:cstheme="minorHAnsi"/>
          <w:sz w:val="24"/>
          <w:szCs w:val="24"/>
          <w:lang w:val="es-MX"/>
        </w:rPr>
        <w:t>Universidad de Sonora. México</w:t>
      </w:r>
      <w:r w:rsidRPr="00263F66">
        <w:rPr>
          <w:rFonts w:asciiTheme="minorHAnsi" w:hAnsiTheme="minorHAnsi" w:cstheme="minorHAnsi"/>
          <w:sz w:val="24"/>
          <w:szCs w:val="24"/>
          <w:lang w:bidi="en-US"/>
        </w:rPr>
        <w:t xml:space="preserve"> e-mail: </w:t>
      </w:r>
      <w:hyperlink r:id="rId9" w:history="1">
        <w:r w:rsidR="0061210E" w:rsidRPr="00263F66">
          <w:rPr>
            <w:rStyle w:val="Hipervnculo"/>
            <w:rFonts w:asciiTheme="minorHAnsi" w:eastAsiaTheme="minorHAnsi" w:hAnsiTheme="minorHAnsi" w:cstheme="minorHAnsi"/>
            <w:color w:val="auto"/>
            <w:sz w:val="24"/>
            <w:szCs w:val="24"/>
            <w:lang w:val="es-MX"/>
          </w:rPr>
          <w:t>delacaridad.columbie@unison.mx</w:t>
        </w:r>
      </w:hyperlink>
      <w:r w:rsidR="0061210E" w:rsidRPr="00263F66">
        <w:rPr>
          <w:rFonts w:asciiTheme="minorHAnsi" w:eastAsiaTheme="minorHAnsi" w:hAnsiTheme="minorHAnsi" w:cstheme="minorHAnsi"/>
          <w:sz w:val="24"/>
          <w:szCs w:val="24"/>
          <w:lang w:val="es-MX"/>
        </w:rPr>
        <w:t xml:space="preserve"> </w:t>
      </w:r>
      <w:r w:rsidRPr="00263F66">
        <w:rPr>
          <w:rFonts w:asciiTheme="minorHAnsi" w:hAnsiTheme="minorHAnsi" w:cstheme="minorHAnsi"/>
          <w:sz w:val="24"/>
          <w:szCs w:val="24"/>
          <w:lang w:bidi="en-US"/>
        </w:rPr>
        <w:t xml:space="preserve"> </w:t>
      </w:r>
      <w:r w:rsidRPr="00263F66">
        <w:rPr>
          <w:rFonts w:asciiTheme="minorHAnsi" w:eastAsiaTheme="minorHAnsi" w:hAnsiTheme="minorHAnsi" w:cstheme="minorHAnsi"/>
          <w:bCs/>
          <w:sz w:val="24"/>
          <w:szCs w:val="24"/>
          <w:lang w:val="es-MX"/>
        </w:rPr>
        <w:t xml:space="preserve">ORCID: </w:t>
      </w:r>
      <w:r w:rsidRPr="00263F66">
        <w:rPr>
          <w:rFonts w:asciiTheme="minorHAnsi" w:eastAsiaTheme="minorHAnsi" w:hAnsiTheme="minorHAnsi" w:cstheme="minorHAnsi"/>
          <w:sz w:val="24"/>
          <w:szCs w:val="24"/>
          <w:lang w:val="es-MX"/>
        </w:rPr>
        <w:t>https://orcid.org/0000-0002-6952-617X</w:t>
      </w:r>
    </w:p>
    <w:p w14:paraId="231194AF" w14:textId="1B256382" w:rsidR="00B138F6" w:rsidRPr="00263F66" w:rsidRDefault="00B138F6" w:rsidP="0061210E">
      <w:pPr>
        <w:numPr>
          <w:ilvl w:val="0"/>
          <w:numId w:val="8"/>
        </w:numPr>
        <w:autoSpaceDE w:val="0"/>
        <w:autoSpaceDN w:val="0"/>
        <w:spacing w:after="0" w:line="360" w:lineRule="auto"/>
        <w:ind w:left="227" w:hanging="227"/>
        <w:jc w:val="both"/>
        <w:rPr>
          <w:rFonts w:asciiTheme="minorHAnsi" w:hAnsiTheme="minorHAnsi" w:cstheme="minorHAnsi"/>
          <w:sz w:val="24"/>
          <w:szCs w:val="24"/>
          <w:lang w:val="es-MX"/>
        </w:rPr>
      </w:pPr>
      <w:r w:rsidRPr="00263F66">
        <w:rPr>
          <w:rFonts w:asciiTheme="minorHAnsi" w:hAnsiTheme="minorHAnsi" w:cstheme="minorHAnsi"/>
          <w:sz w:val="24"/>
          <w:szCs w:val="24"/>
        </w:rPr>
        <w:t xml:space="preserve">Doctor  en Ciencias  Pedagógicas.  Profesor e Investiador Titular. </w:t>
      </w:r>
      <w:r w:rsidRPr="00263F66">
        <w:rPr>
          <w:rFonts w:asciiTheme="minorHAnsi" w:eastAsiaTheme="minorHAnsi" w:hAnsiTheme="minorHAnsi" w:cstheme="minorHAnsi"/>
          <w:sz w:val="24"/>
          <w:szCs w:val="24"/>
          <w:lang w:val="es-MX"/>
        </w:rPr>
        <w:t>Universidad de Ciencias Médicas de Guantánamo, Cuba. e</w:t>
      </w:r>
      <w:r w:rsidRPr="00263F66">
        <w:rPr>
          <w:rFonts w:asciiTheme="minorHAnsi" w:hAnsiTheme="minorHAnsi" w:cstheme="minorHAnsi"/>
          <w:sz w:val="24"/>
          <w:szCs w:val="24"/>
          <w:lang w:val="es-MX"/>
        </w:rPr>
        <w:t xml:space="preserve">-mail:  </w:t>
      </w:r>
      <w:hyperlink r:id="rId10" w:history="1">
        <w:r w:rsidRPr="00263F66">
          <w:rPr>
            <w:rStyle w:val="Hipervnculo"/>
            <w:rFonts w:asciiTheme="minorHAnsi" w:hAnsiTheme="minorHAnsi" w:cstheme="minorHAnsi"/>
            <w:color w:val="auto"/>
            <w:sz w:val="24"/>
            <w:szCs w:val="24"/>
            <w:lang w:val="es-MX"/>
          </w:rPr>
          <w:t>relias@infomed.sld.cu</w:t>
        </w:r>
      </w:hyperlink>
      <w:r w:rsidRPr="00263F66">
        <w:rPr>
          <w:rFonts w:asciiTheme="minorHAnsi" w:eastAsia="SimSun" w:hAnsiTheme="minorHAnsi" w:cstheme="minorHAnsi"/>
          <w:sz w:val="24"/>
          <w:szCs w:val="24"/>
          <w:lang w:val="es-MX" w:eastAsia="es-MX"/>
        </w:rPr>
        <w:t xml:space="preserve"> ORCID: </w:t>
      </w:r>
      <w:hyperlink r:id="rId11" w:history="1">
        <w:r w:rsidRPr="00263F66">
          <w:rPr>
            <w:rFonts w:asciiTheme="minorHAnsi" w:hAnsiTheme="minorHAnsi" w:cstheme="minorHAnsi"/>
            <w:sz w:val="24"/>
            <w:szCs w:val="24"/>
            <w:u w:val="single"/>
            <w:lang w:val="es-MX"/>
          </w:rPr>
          <w:t>https://orcid.org/0000-0003-4909-168X</w:t>
        </w:r>
      </w:hyperlink>
    </w:p>
    <w:p w14:paraId="348D71A0" w14:textId="77777777" w:rsidR="004F1BD4" w:rsidRPr="00263F66" w:rsidRDefault="004F1BD4" w:rsidP="00087E65">
      <w:pPr>
        <w:keepNext/>
        <w:keepLines/>
        <w:spacing w:after="0" w:line="360" w:lineRule="auto"/>
        <w:jc w:val="both"/>
        <w:outlineLvl w:val="0"/>
        <w:rPr>
          <w:rFonts w:asciiTheme="minorHAnsi" w:eastAsiaTheme="majorEastAsia" w:hAnsiTheme="minorHAnsi" w:cstheme="minorHAnsi"/>
          <w:b/>
          <w:sz w:val="24"/>
          <w:szCs w:val="24"/>
        </w:rPr>
      </w:pPr>
      <w:r w:rsidRPr="00263F66">
        <w:rPr>
          <w:rFonts w:asciiTheme="minorHAnsi" w:eastAsiaTheme="majorEastAsia" w:hAnsiTheme="minorHAnsi" w:cstheme="minorHAnsi"/>
          <w:b/>
          <w:sz w:val="24"/>
          <w:szCs w:val="24"/>
        </w:rPr>
        <w:t>Resumen</w:t>
      </w:r>
    </w:p>
    <w:p w14:paraId="199E2D9B" w14:textId="53EF5C67" w:rsidR="00AE0A1B" w:rsidRPr="00263F66" w:rsidRDefault="00AE0A1B" w:rsidP="00087E65">
      <w:pPr>
        <w:autoSpaceDE w:val="0"/>
        <w:autoSpaceDN w:val="0"/>
        <w:adjustRightInd w:val="0"/>
        <w:spacing w:after="0" w:line="360" w:lineRule="auto"/>
        <w:jc w:val="both"/>
        <w:rPr>
          <w:rFonts w:asciiTheme="minorHAnsi" w:eastAsiaTheme="minorHAnsi" w:hAnsiTheme="minorHAnsi" w:cstheme="minorHAnsi"/>
          <w:sz w:val="24"/>
          <w:szCs w:val="24"/>
          <w:lang w:val="es-ES_tradnl"/>
        </w:rPr>
      </w:pPr>
      <w:r w:rsidRPr="00263F66">
        <w:rPr>
          <w:rFonts w:asciiTheme="minorHAnsi" w:eastAsiaTheme="majorEastAsia" w:hAnsiTheme="minorHAnsi" w:cstheme="minorHAnsi"/>
          <w:b/>
          <w:sz w:val="24"/>
          <w:szCs w:val="24"/>
        </w:rPr>
        <w:t>Introducción: l</w:t>
      </w:r>
      <w:r w:rsidRPr="00263F66">
        <w:rPr>
          <w:rFonts w:asciiTheme="minorHAnsi" w:hAnsiTheme="minorHAnsi" w:cstheme="minorHAnsi"/>
          <w:sz w:val="24"/>
          <w:szCs w:val="24"/>
        </w:rPr>
        <w:t>a capacitación de enfermería para la atención a preeclampsia es una exigencia</w:t>
      </w:r>
      <w:r w:rsidR="00C92B67" w:rsidRPr="00263F66">
        <w:rPr>
          <w:rFonts w:asciiTheme="minorHAnsi" w:hAnsiTheme="minorHAnsi" w:cstheme="minorHAnsi"/>
          <w:sz w:val="24"/>
          <w:szCs w:val="24"/>
        </w:rPr>
        <w:t xml:space="preserve"> social en Ecuador</w:t>
      </w:r>
      <w:r w:rsidRPr="00263F66">
        <w:rPr>
          <w:rFonts w:asciiTheme="minorHAnsi" w:hAnsiTheme="minorHAnsi" w:cstheme="minorHAnsi"/>
          <w:sz w:val="24"/>
          <w:szCs w:val="24"/>
        </w:rPr>
        <w:t xml:space="preserve">. </w:t>
      </w:r>
      <w:r w:rsidRPr="00263F66">
        <w:rPr>
          <w:rFonts w:asciiTheme="minorHAnsi" w:hAnsiTheme="minorHAnsi" w:cstheme="minorHAnsi"/>
          <w:b/>
          <w:sz w:val="24"/>
          <w:szCs w:val="24"/>
        </w:rPr>
        <w:t>O</w:t>
      </w:r>
      <w:r w:rsidRPr="00263F66">
        <w:rPr>
          <w:rFonts w:asciiTheme="minorHAnsi" w:eastAsiaTheme="minorHAnsi" w:hAnsiTheme="minorHAnsi" w:cstheme="minorHAnsi"/>
          <w:b/>
          <w:sz w:val="24"/>
          <w:szCs w:val="24"/>
          <w:lang w:val="es-ES_tradnl"/>
        </w:rPr>
        <w:t>bjetivo:</w:t>
      </w:r>
      <w:r w:rsidRPr="00263F66">
        <w:rPr>
          <w:rFonts w:asciiTheme="minorHAnsi" w:eastAsiaTheme="minorHAnsi" w:hAnsiTheme="minorHAnsi" w:cstheme="minorHAnsi"/>
          <w:sz w:val="24"/>
          <w:szCs w:val="24"/>
          <w:lang w:val="es-ES_tradnl"/>
        </w:rPr>
        <w:t xml:space="preserve"> fundamentar el diseño de una estrategia de capacitación del personal de enfermería ecuatoriano para la atención a la mujer con preeclampsia. </w:t>
      </w:r>
      <w:r w:rsidR="00C85930" w:rsidRPr="00263F66">
        <w:rPr>
          <w:rFonts w:asciiTheme="minorHAnsi" w:eastAsiaTheme="minorHAnsi" w:hAnsiTheme="minorHAnsi" w:cstheme="minorHAnsi"/>
          <w:b/>
          <w:bCs/>
          <w:sz w:val="24"/>
          <w:szCs w:val="24"/>
          <w:lang w:val="es-MX"/>
        </w:rPr>
        <w:t xml:space="preserve">Métodos: </w:t>
      </w:r>
      <w:r w:rsidR="00C85930" w:rsidRPr="00263F66">
        <w:rPr>
          <w:rFonts w:asciiTheme="minorHAnsi" w:eastAsiaTheme="minorHAnsi" w:hAnsiTheme="minorHAnsi" w:cstheme="minorHAnsi"/>
          <w:sz w:val="24"/>
          <w:szCs w:val="24"/>
          <w:lang w:val="es-MX"/>
        </w:rPr>
        <w:t xml:space="preserve">En el primer trimestre del 2025, se realizó una revisión bibliográfica sistemática mediante el desarrollo de los siguientes pasos: definición de la pregunta </w:t>
      </w:r>
      <w:r w:rsidR="00C85930" w:rsidRPr="00263F66">
        <w:rPr>
          <w:rFonts w:asciiTheme="minorHAnsi" w:eastAsia="Times New Roman" w:hAnsiTheme="minorHAnsi" w:cstheme="minorHAnsi"/>
          <w:bCs/>
          <w:kern w:val="36"/>
          <w:sz w:val="24"/>
          <w:szCs w:val="24"/>
          <w:lang w:val="es-MX" w:eastAsia="es-MX"/>
        </w:rPr>
        <w:t xml:space="preserve">u objetivo de la revisión, </w:t>
      </w:r>
      <w:r w:rsidR="00C85930" w:rsidRPr="00263F66">
        <w:rPr>
          <w:rFonts w:asciiTheme="minorHAnsi" w:eastAsiaTheme="minorHAnsi" w:hAnsiTheme="minorHAnsi" w:cstheme="minorHAnsi"/>
          <w:sz w:val="24"/>
          <w:szCs w:val="24"/>
          <w:lang w:val="es-MX"/>
        </w:rPr>
        <w:t>identificación de las fuentes bibliográficas en las bases de datos</w:t>
      </w:r>
      <w:r w:rsidR="00C85930" w:rsidRPr="00263F66">
        <w:rPr>
          <w:rFonts w:asciiTheme="minorHAnsi" w:eastAsiaTheme="minorHAnsi" w:hAnsiTheme="minorHAnsi" w:cstheme="minorHAnsi"/>
          <w:i/>
          <w:sz w:val="24"/>
          <w:szCs w:val="24"/>
          <w:lang w:val="es-MX"/>
        </w:rPr>
        <w:t xml:space="preserve"> Medline, Scopus, Pubmed</w:t>
      </w:r>
      <w:r w:rsidR="00C85930" w:rsidRPr="00263F66">
        <w:rPr>
          <w:rFonts w:asciiTheme="minorHAnsi" w:eastAsiaTheme="minorHAnsi" w:hAnsiTheme="minorHAnsi" w:cstheme="minorHAnsi"/>
          <w:sz w:val="24"/>
          <w:szCs w:val="24"/>
          <w:lang w:val="es-MX"/>
        </w:rPr>
        <w:t xml:space="preserve">, SciELO y Web of Science, con los descriptores fueron </w:t>
      </w:r>
      <w:r w:rsidR="00C85930" w:rsidRPr="00263F66">
        <w:rPr>
          <w:rFonts w:asciiTheme="minorHAnsi" w:eastAsiaTheme="minorHAnsi" w:hAnsiTheme="minorHAnsi" w:cstheme="minorHAnsi"/>
          <w:i/>
          <w:sz w:val="24"/>
          <w:szCs w:val="24"/>
          <w:lang w:val="es-MX"/>
        </w:rPr>
        <w:t>'n</w:t>
      </w:r>
      <w:r w:rsidR="00C85930" w:rsidRPr="00263F66">
        <w:rPr>
          <w:rFonts w:asciiTheme="minorHAnsi" w:eastAsiaTheme="minorHAnsi" w:hAnsiTheme="minorHAnsi" w:cstheme="minorHAnsi"/>
          <w:bCs/>
          <w:i/>
          <w:sz w:val="24"/>
          <w:szCs w:val="24"/>
          <w:lang w:val="es-MX"/>
        </w:rPr>
        <w:t xml:space="preserve">ursing </w:t>
      </w:r>
      <w:r w:rsidR="00C85930" w:rsidRPr="00263F66">
        <w:rPr>
          <w:rFonts w:asciiTheme="minorHAnsi" w:eastAsiaTheme="minorHAnsi" w:hAnsiTheme="minorHAnsi" w:cstheme="minorHAnsi"/>
          <w:i/>
          <w:sz w:val="24"/>
          <w:szCs w:val="24"/>
          <w:lang w:val="es-MX"/>
        </w:rPr>
        <w:t>education'</w:t>
      </w:r>
      <w:r w:rsidR="00C85930" w:rsidRPr="00263F66">
        <w:rPr>
          <w:rFonts w:asciiTheme="minorHAnsi" w:eastAsiaTheme="minorHAnsi" w:hAnsiTheme="minorHAnsi" w:cstheme="minorHAnsi"/>
          <w:sz w:val="24"/>
          <w:szCs w:val="24"/>
          <w:lang w:val="es-MX"/>
        </w:rPr>
        <w:t xml:space="preserve"> y </w:t>
      </w:r>
      <w:r w:rsidR="00C85930" w:rsidRPr="00263F66">
        <w:rPr>
          <w:rFonts w:asciiTheme="minorHAnsi" w:eastAsiaTheme="minorHAnsi" w:hAnsiTheme="minorHAnsi" w:cstheme="minorHAnsi"/>
          <w:i/>
          <w:sz w:val="24"/>
          <w:szCs w:val="24"/>
          <w:lang w:val="es-MX"/>
        </w:rPr>
        <w:t>'training nursing',</w:t>
      </w:r>
      <w:r w:rsidR="00C85930" w:rsidRPr="00263F66">
        <w:rPr>
          <w:rFonts w:asciiTheme="minorHAnsi" w:eastAsiaTheme="minorHAnsi" w:hAnsiTheme="minorHAnsi" w:cstheme="minorHAnsi"/>
          <w:sz w:val="24"/>
          <w:szCs w:val="24"/>
          <w:lang w:val="es-MX"/>
        </w:rPr>
        <w:t xml:space="preserve"> y la aplicación de los métodos analítico-sintético, inductivo-deductivo y el estudio documental. Se establecieron criterios de inclusión y exclusión utilizando el enfoque en el título, los autores, año de publicación, delineación metodológica y resultados. . Se localizaron 1234 artículos, en el cribado se cuenta con 110 artículos, en la evaluación para elegibilidad con 67 artículos, para finalmente, incluir 19 artículos. Se realizó la extracción, el análisis crítico y la síntesis de los estudios incluidos en la revisión, y se establecieron conclusiones e inferencias.</w:t>
      </w:r>
      <w:r w:rsidRPr="00263F66">
        <w:rPr>
          <w:rFonts w:asciiTheme="minorHAnsi" w:eastAsiaTheme="minorHAnsi" w:hAnsiTheme="minorHAnsi" w:cstheme="minorHAnsi"/>
          <w:sz w:val="24"/>
          <w:szCs w:val="24"/>
          <w:lang w:val="es-MX"/>
        </w:rPr>
        <w:t xml:space="preserve"> </w:t>
      </w:r>
      <w:r w:rsidRPr="00263F66">
        <w:rPr>
          <w:rFonts w:asciiTheme="minorHAnsi" w:eastAsiaTheme="minorHAnsi" w:hAnsiTheme="minorHAnsi" w:cstheme="minorHAnsi"/>
          <w:b/>
          <w:sz w:val="24"/>
          <w:szCs w:val="24"/>
          <w:lang w:val="es-MX"/>
        </w:rPr>
        <w:t>Resultados</w:t>
      </w:r>
      <w:r w:rsidRPr="00263F66">
        <w:rPr>
          <w:rFonts w:asciiTheme="minorHAnsi" w:eastAsiaTheme="minorHAnsi" w:hAnsiTheme="minorHAnsi" w:cstheme="minorHAnsi"/>
          <w:sz w:val="24"/>
          <w:szCs w:val="24"/>
          <w:lang w:val="es-MX"/>
        </w:rPr>
        <w:t xml:space="preserve">: Los referentes teóricos compilados se agruparon en los siguientes núcleos: </w:t>
      </w:r>
      <w:r w:rsidR="00DB044E" w:rsidRPr="00263F66">
        <w:rPr>
          <w:rFonts w:asciiTheme="minorHAnsi" w:eastAsiaTheme="minorHAnsi" w:hAnsiTheme="minorHAnsi" w:cstheme="minorHAnsi"/>
          <w:sz w:val="24"/>
          <w:szCs w:val="24"/>
          <w:lang w:val="es-MX"/>
        </w:rPr>
        <w:t>funda</w:t>
      </w:r>
      <w:r w:rsidRPr="00263F66">
        <w:rPr>
          <w:rFonts w:asciiTheme="minorHAnsi" w:eastAsiaTheme="minorHAnsi" w:hAnsiTheme="minorHAnsi" w:cstheme="minorHAnsi"/>
          <w:sz w:val="24"/>
          <w:szCs w:val="24"/>
          <w:lang w:val="es-MX"/>
        </w:rPr>
        <w:t xml:space="preserve">mentos filosóficos, </w:t>
      </w:r>
      <w:r w:rsidRPr="00263F66">
        <w:rPr>
          <w:rFonts w:asciiTheme="minorHAnsi" w:eastAsiaTheme="minorHAnsi" w:hAnsiTheme="minorHAnsi" w:cstheme="minorHAnsi"/>
          <w:sz w:val="24"/>
          <w:szCs w:val="24"/>
          <w:lang w:val="es-MX"/>
        </w:rPr>
        <w:lastRenderedPageBreak/>
        <w:t xml:space="preserve">sociológicos, pedagógicos, didácticos, psicológicos, legales y de la educación superior de enfermería. </w:t>
      </w:r>
      <w:r w:rsidRPr="00263F66">
        <w:rPr>
          <w:rFonts w:asciiTheme="minorHAnsi" w:eastAsiaTheme="minorHAnsi" w:hAnsiTheme="minorHAnsi" w:cstheme="minorHAnsi"/>
          <w:b/>
          <w:bCs/>
          <w:sz w:val="24"/>
          <w:szCs w:val="24"/>
          <w:lang w:val="es-MX"/>
        </w:rPr>
        <w:t xml:space="preserve">Conclusiones: </w:t>
      </w:r>
      <w:r w:rsidRPr="00263F66">
        <w:rPr>
          <w:rFonts w:asciiTheme="minorHAnsi" w:eastAsiaTheme="minorHAnsi" w:hAnsiTheme="minorHAnsi" w:cstheme="minorHAnsi"/>
          <w:sz w:val="24"/>
          <w:szCs w:val="24"/>
          <w:lang w:val="es-MX"/>
        </w:rPr>
        <w:t>La sistematización teórica realizada en la presente investigación permite concluir que se encuentran fundamentos filosóficos, sociológicos, pedagógicos – didácticos, psicológicos y legales que sustentan l desarrollo de un proceso de capacitación del profesional de enfermería para la atención a la gestante o puérpera</w:t>
      </w:r>
      <w:r w:rsidRPr="00263F66">
        <w:rPr>
          <w:rFonts w:asciiTheme="minorHAnsi" w:eastAsiaTheme="minorHAnsi" w:hAnsiTheme="minorHAnsi" w:cstheme="minorHAnsi"/>
          <w:sz w:val="24"/>
          <w:szCs w:val="24"/>
          <w:lang w:val="es-ES_tradnl"/>
        </w:rPr>
        <w:t>.</w:t>
      </w:r>
    </w:p>
    <w:p w14:paraId="644841D6" w14:textId="77777777" w:rsidR="00AE0A1B" w:rsidRPr="00263F66" w:rsidRDefault="00AE0A1B" w:rsidP="00087E65">
      <w:pPr>
        <w:keepNext/>
        <w:keepLines/>
        <w:spacing w:after="0" w:line="360" w:lineRule="auto"/>
        <w:jc w:val="both"/>
        <w:outlineLvl w:val="0"/>
        <w:rPr>
          <w:rFonts w:asciiTheme="minorHAnsi" w:eastAsiaTheme="majorEastAsia" w:hAnsiTheme="minorHAnsi" w:cstheme="minorHAnsi"/>
          <w:b/>
          <w:sz w:val="24"/>
          <w:szCs w:val="24"/>
        </w:rPr>
      </w:pPr>
      <w:r w:rsidRPr="00263F66">
        <w:rPr>
          <w:rFonts w:asciiTheme="minorHAnsi" w:eastAsiaTheme="minorHAnsi" w:hAnsiTheme="minorHAnsi" w:cstheme="minorHAnsi"/>
          <w:b/>
          <w:bCs/>
          <w:sz w:val="24"/>
          <w:szCs w:val="24"/>
          <w:lang w:val="es-MX"/>
        </w:rPr>
        <w:t xml:space="preserve">Palabras clave: </w:t>
      </w:r>
      <w:r w:rsidRPr="00263F66">
        <w:rPr>
          <w:rFonts w:asciiTheme="minorHAnsi" w:eastAsiaTheme="minorHAnsi" w:hAnsiTheme="minorHAnsi" w:cstheme="minorHAnsi"/>
          <w:sz w:val="24"/>
          <w:szCs w:val="24"/>
          <w:lang w:val="es-MX"/>
        </w:rPr>
        <w:t>Capacitación; Personal de Enfermería; Pre-Eclampsia; Cuidados de Enfermería</w:t>
      </w:r>
    </w:p>
    <w:p w14:paraId="314CD1C1" w14:textId="77777777" w:rsidR="004F1BD4" w:rsidRPr="00263F66" w:rsidRDefault="004F1BD4" w:rsidP="00087E65">
      <w:pPr>
        <w:keepNext/>
        <w:keepLines/>
        <w:spacing w:after="0" w:line="360" w:lineRule="auto"/>
        <w:jc w:val="both"/>
        <w:outlineLvl w:val="0"/>
        <w:rPr>
          <w:rFonts w:asciiTheme="minorHAnsi" w:eastAsiaTheme="majorEastAsia" w:hAnsiTheme="minorHAnsi" w:cstheme="minorHAnsi"/>
          <w:b/>
          <w:sz w:val="24"/>
          <w:szCs w:val="24"/>
          <w:lang w:val="en-US"/>
        </w:rPr>
      </w:pPr>
      <w:r w:rsidRPr="00263F66">
        <w:rPr>
          <w:rFonts w:asciiTheme="minorHAnsi" w:eastAsiaTheme="majorEastAsia" w:hAnsiTheme="minorHAnsi" w:cstheme="minorHAnsi"/>
          <w:b/>
          <w:sz w:val="24"/>
          <w:szCs w:val="24"/>
          <w:lang w:val="en-US"/>
        </w:rPr>
        <w:t xml:space="preserve">Abstract </w:t>
      </w:r>
    </w:p>
    <w:p w14:paraId="04C5856C" w14:textId="20B8CE96" w:rsidR="00077CD6" w:rsidRPr="00263F66" w:rsidRDefault="00077CD6" w:rsidP="00077CD6">
      <w:pPr>
        <w:autoSpaceDE w:val="0"/>
        <w:autoSpaceDN w:val="0"/>
        <w:adjustRightInd w:val="0"/>
        <w:spacing w:after="0" w:line="360" w:lineRule="auto"/>
        <w:jc w:val="both"/>
        <w:rPr>
          <w:rFonts w:asciiTheme="minorHAnsi" w:eastAsiaTheme="minorHAnsi" w:hAnsiTheme="minorHAnsi" w:cstheme="minorHAnsi"/>
          <w:bCs/>
          <w:sz w:val="24"/>
          <w:szCs w:val="24"/>
          <w:lang w:val="en-US"/>
        </w:rPr>
      </w:pPr>
      <w:r w:rsidRPr="00263F66">
        <w:rPr>
          <w:rFonts w:asciiTheme="minorHAnsi" w:eastAsiaTheme="minorHAnsi" w:hAnsiTheme="minorHAnsi" w:cstheme="minorHAnsi"/>
          <w:b/>
          <w:sz w:val="24"/>
          <w:szCs w:val="24"/>
          <w:lang w:val="en-US"/>
        </w:rPr>
        <w:t>Introduction</w:t>
      </w:r>
      <w:r w:rsidRPr="00263F66">
        <w:rPr>
          <w:rFonts w:asciiTheme="minorHAnsi" w:eastAsiaTheme="minorHAnsi" w:hAnsiTheme="minorHAnsi" w:cstheme="minorHAnsi"/>
          <w:sz w:val="24"/>
          <w:szCs w:val="24"/>
          <w:lang w:val="en-US"/>
        </w:rPr>
        <w:t xml:space="preserve">: the nursing training for the attention to the preeclampsia is a demand in Ecuador. </w:t>
      </w:r>
      <w:r w:rsidRPr="00263F66">
        <w:rPr>
          <w:rFonts w:asciiTheme="minorHAnsi" w:eastAsiaTheme="minorHAnsi" w:hAnsiTheme="minorHAnsi" w:cstheme="minorHAnsi"/>
          <w:b/>
          <w:sz w:val="24"/>
          <w:szCs w:val="24"/>
          <w:lang w:val="en-US"/>
        </w:rPr>
        <w:t>Objective</w:t>
      </w:r>
      <w:r w:rsidRPr="00263F66">
        <w:rPr>
          <w:rFonts w:asciiTheme="minorHAnsi" w:eastAsiaTheme="minorHAnsi" w:hAnsiTheme="minorHAnsi" w:cstheme="minorHAnsi"/>
          <w:sz w:val="24"/>
          <w:szCs w:val="24"/>
          <w:lang w:val="en-US"/>
        </w:rPr>
        <w:t xml:space="preserve">: to base the design of a strategy of training of the ecuadorian nursing for the attention to the preeclampsia. </w:t>
      </w:r>
      <w:r w:rsidRPr="00263F66">
        <w:rPr>
          <w:rFonts w:asciiTheme="minorHAnsi" w:eastAsiaTheme="minorHAnsi" w:hAnsiTheme="minorHAnsi" w:cstheme="minorHAnsi"/>
          <w:b/>
          <w:sz w:val="24"/>
          <w:szCs w:val="24"/>
          <w:lang w:val="en-US"/>
        </w:rPr>
        <w:t>Methods:</w:t>
      </w:r>
      <w:r w:rsidRPr="00263F66">
        <w:rPr>
          <w:rFonts w:asciiTheme="minorHAnsi" w:eastAsiaTheme="minorHAnsi" w:hAnsiTheme="minorHAnsi" w:cstheme="minorHAnsi"/>
          <w:sz w:val="24"/>
          <w:szCs w:val="24"/>
          <w:lang w:val="en-US"/>
        </w:rPr>
        <w:t xml:space="preserve"> in the first trimester of the 2025, one carries out a systematic bibliographical revision by means of the following steps: definition of the question or objective of the revision, identification of the bibliographical sources in the databases Medline, Scopus, Pubmed, SciELO and Web of Science, with the describers was 'nursing education' and 'training nursing', and the application of the analytic-synthetic, inductive-deductive methods and the documental study. Inclusion approaches and exclusion settled down using the focus in the title, the authors, year of publication, methodological delineation and results. . 1234 articles were located, in the one sieved it is had 110 articles, in the evaluation for eligibility with 67 articles, for finally, to include 19 articles. One carries out the extraction, the analysis criticizes and the synthesis of the studies included in the revision, and were elaborated conclusions and inferences settled down. </w:t>
      </w:r>
      <w:r w:rsidRPr="00263F66">
        <w:rPr>
          <w:rFonts w:asciiTheme="minorHAnsi" w:eastAsiaTheme="minorHAnsi" w:hAnsiTheme="minorHAnsi" w:cstheme="minorHAnsi"/>
          <w:b/>
          <w:bCs/>
          <w:sz w:val="24"/>
          <w:szCs w:val="24"/>
          <w:lang w:val="en-US"/>
        </w:rPr>
        <w:t xml:space="preserve">Results: </w:t>
      </w:r>
      <w:r w:rsidRPr="00263F66">
        <w:rPr>
          <w:rFonts w:asciiTheme="minorHAnsi" w:eastAsiaTheme="minorHAnsi" w:hAnsiTheme="minorHAnsi" w:cstheme="minorHAnsi"/>
          <w:bCs/>
          <w:sz w:val="24"/>
          <w:szCs w:val="24"/>
          <w:lang w:val="en-US"/>
        </w:rPr>
        <w:t>The relating ones theoretical compiled they grouped in the following nuclei: Philosophical, sociological, pedagogic, didactic, psychological, legal foundations and of the superior education of nursing.</w:t>
      </w:r>
      <w:r w:rsidRPr="00263F66">
        <w:rPr>
          <w:rFonts w:asciiTheme="minorHAnsi" w:eastAsiaTheme="minorHAnsi" w:hAnsiTheme="minorHAnsi" w:cstheme="minorHAnsi"/>
          <w:b/>
          <w:bCs/>
          <w:sz w:val="24"/>
          <w:szCs w:val="24"/>
          <w:lang w:val="en-US"/>
        </w:rPr>
        <w:t xml:space="preserve"> Conclusions: </w:t>
      </w:r>
      <w:r w:rsidRPr="00263F66">
        <w:rPr>
          <w:rFonts w:asciiTheme="minorHAnsi" w:eastAsiaTheme="minorHAnsi" w:hAnsiTheme="minorHAnsi" w:cstheme="minorHAnsi"/>
          <w:bCs/>
          <w:sz w:val="24"/>
          <w:szCs w:val="24"/>
          <w:lang w:val="en-US"/>
        </w:rPr>
        <w:t xml:space="preserve">The theoretical systematizing carried out in the present investigation allows to conclude that they are philosophical, sociological, pedagogic foundations - didactic, psychological and legal that l development of a process of the nursing training sustains for the attention to the </w:t>
      </w:r>
      <w:r w:rsidRPr="00263F66">
        <w:rPr>
          <w:rFonts w:asciiTheme="minorHAnsi" w:eastAsiaTheme="minorHAnsi" w:hAnsiTheme="minorHAnsi" w:cstheme="minorHAnsi"/>
          <w:sz w:val="24"/>
          <w:szCs w:val="24"/>
          <w:lang w:val="en-US"/>
        </w:rPr>
        <w:t>woman with preeclampsia</w:t>
      </w:r>
      <w:r w:rsidRPr="00263F66">
        <w:rPr>
          <w:rFonts w:asciiTheme="minorHAnsi" w:eastAsiaTheme="minorHAnsi" w:hAnsiTheme="minorHAnsi" w:cstheme="minorHAnsi"/>
          <w:bCs/>
          <w:sz w:val="24"/>
          <w:szCs w:val="24"/>
          <w:lang w:val="en-US"/>
        </w:rPr>
        <w:t>.</w:t>
      </w:r>
    </w:p>
    <w:p w14:paraId="585B2EA7" w14:textId="77777777" w:rsidR="00087E65" w:rsidRPr="00263F66" w:rsidRDefault="00087E65" w:rsidP="00087E65">
      <w:pPr>
        <w:spacing w:after="0"/>
        <w:rPr>
          <w:rFonts w:asciiTheme="minorHAnsi" w:hAnsiTheme="minorHAnsi" w:cstheme="minorHAnsi"/>
          <w:sz w:val="24"/>
          <w:szCs w:val="24"/>
          <w:lang w:val="en-US"/>
        </w:rPr>
      </w:pPr>
      <w:r w:rsidRPr="00263F66">
        <w:rPr>
          <w:rFonts w:asciiTheme="minorHAnsi" w:eastAsiaTheme="minorHAnsi" w:hAnsiTheme="minorHAnsi" w:cstheme="minorHAnsi"/>
          <w:b/>
          <w:bCs/>
          <w:sz w:val="24"/>
          <w:szCs w:val="24"/>
          <w:lang w:val="en-US"/>
        </w:rPr>
        <w:t xml:space="preserve">Key word: </w:t>
      </w:r>
      <w:r w:rsidRPr="00263F66">
        <w:rPr>
          <w:rFonts w:asciiTheme="minorHAnsi" w:eastAsiaTheme="minorHAnsi" w:hAnsiTheme="minorHAnsi" w:cstheme="minorHAnsi"/>
          <w:bCs/>
          <w:sz w:val="24"/>
          <w:szCs w:val="24"/>
          <w:lang w:val="en-US"/>
        </w:rPr>
        <w:t xml:space="preserve">training; </w:t>
      </w:r>
      <w:r w:rsidRPr="00263F66">
        <w:rPr>
          <w:rFonts w:asciiTheme="minorHAnsi" w:hAnsiTheme="minorHAnsi" w:cstheme="minorHAnsi"/>
          <w:sz w:val="24"/>
          <w:szCs w:val="24"/>
          <w:lang w:val="en-US"/>
        </w:rPr>
        <w:t>nursing</w:t>
      </w:r>
      <w:r w:rsidRPr="00263F66">
        <w:rPr>
          <w:rFonts w:asciiTheme="minorHAnsi" w:eastAsiaTheme="minorHAnsi" w:hAnsiTheme="minorHAnsi" w:cstheme="minorHAnsi"/>
          <w:bCs/>
          <w:sz w:val="24"/>
          <w:szCs w:val="24"/>
          <w:lang w:val="en-US"/>
        </w:rPr>
        <w:t>; pre-eclampsia; nursing cares</w:t>
      </w:r>
    </w:p>
    <w:p w14:paraId="06BA9202" w14:textId="77777777" w:rsidR="004F1BD4" w:rsidRPr="00263F66" w:rsidRDefault="004F1BD4" w:rsidP="00087E65">
      <w:pPr>
        <w:keepNext/>
        <w:keepLines/>
        <w:spacing w:after="0" w:line="360" w:lineRule="auto"/>
        <w:jc w:val="both"/>
        <w:outlineLvl w:val="0"/>
        <w:rPr>
          <w:rFonts w:asciiTheme="minorHAnsi" w:eastAsiaTheme="majorEastAsia" w:hAnsiTheme="minorHAnsi" w:cstheme="minorHAnsi"/>
          <w:b/>
          <w:sz w:val="24"/>
          <w:szCs w:val="24"/>
        </w:rPr>
      </w:pPr>
      <w:r w:rsidRPr="00263F66">
        <w:rPr>
          <w:rFonts w:asciiTheme="minorHAnsi" w:eastAsiaTheme="majorEastAsia" w:hAnsiTheme="minorHAnsi" w:cstheme="minorHAnsi"/>
          <w:b/>
          <w:sz w:val="24"/>
          <w:szCs w:val="24"/>
        </w:rPr>
        <w:t>Introducción</w:t>
      </w:r>
      <w:bookmarkEnd w:id="0"/>
    </w:p>
    <w:p w14:paraId="3E7FFF6A" w14:textId="2415BE6A" w:rsidR="004F1BD4" w:rsidRPr="00263F66" w:rsidRDefault="004F1BD4" w:rsidP="00087E65">
      <w:pPr>
        <w:spacing w:after="0" w:line="360" w:lineRule="auto"/>
        <w:jc w:val="both"/>
        <w:rPr>
          <w:rFonts w:asciiTheme="minorHAnsi" w:eastAsiaTheme="minorHAnsi" w:hAnsiTheme="minorHAnsi" w:cstheme="minorHAnsi"/>
          <w:sz w:val="24"/>
          <w:szCs w:val="24"/>
        </w:rPr>
      </w:pPr>
      <w:r w:rsidRPr="00263F66">
        <w:rPr>
          <w:rFonts w:asciiTheme="minorHAnsi" w:eastAsiaTheme="minorHAnsi" w:hAnsiTheme="minorHAnsi" w:cstheme="minorHAnsi"/>
          <w:sz w:val="24"/>
          <w:szCs w:val="24"/>
          <w:lang w:val="es-ES_tradnl"/>
        </w:rPr>
        <w:t>La preeclampsia</w:t>
      </w:r>
      <w:r w:rsidR="00E61C4F" w:rsidRPr="00263F66">
        <w:rPr>
          <w:rFonts w:asciiTheme="minorHAnsi" w:eastAsiaTheme="minorHAnsi" w:hAnsiTheme="minorHAnsi" w:cstheme="minorHAnsi"/>
          <w:sz w:val="24"/>
          <w:szCs w:val="24"/>
          <w:lang w:val="es-ES_tradnl"/>
        </w:rPr>
        <w:t xml:space="preserve"> afecta del 2 % al 10 % de todas las mujeres en el periodo de embarazo o puerperio. Se</w:t>
      </w:r>
      <w:r w:rsidRPr="00263F66">
        <w:rPr>
          <w:rFonts w:asciiTheme="minorHAnsi" w:eastAsiaTheme="minorHAnsi" w:hAnsiTheme="minorHAnsi" w:cstheme="minorHAnsi"/>
          <w:sz w:val="24"/>
          <w:szCs w:val="24"/>
          <w:lang w:val="es-ES_tradnl"/>
        </w:rPr>
        <w:t xml:space="preserve"> define como una enfermedad vascular sistémica </w:t>
      </w:r>
      <w:r w:rsidR="00E61C4F" w:rsidRPr="00263F66">
        <w:rPr>
          <w:rFonts w:asciiTheme="minorHAnsi" w:eastAsiaTheme="minorHAnsi" w:hAnsiTheme="minorHAnsi" w:cstheme="minorHAnsi"/>
          <w:sz w:val="24"/>
          <w:szCs w:val="24"/>
          <w:lang w:val="es-ES_tradnl"/>
        </w:rPr>
        <w:t xml:space="preserve">inducida por el embarazo, </w:t>
      </w:r>
      <w:r w:rsidRPr="00263F66">
        <w:rPr>
          <w:rFonts w:asciiTheme="minorHAnsi" w:eastAsiaTheme="minorHAnsi" w:hAnsiTheme="minorHAnsi" w:cstheme="minorHAnsi"/>
          <w:sz w:val="24"/>
          <w:szCs w:val="24"/>
          <w:lang w:val="es-ES_tradnl"/>
        </w:rPr>
        <w:t xml:space="preserve">progresiva e irreversible, que se expresa por un trastorno hipertensivo específico del embarazo </w:t>
      </w:r>
      <w:r w:rsidRPr="00263F66">
        <w:rPr>
          <w:rFonts w:asciiTheme="minorHAnsi" w:eastAsiaTheme="minorHAnsi" w:hAnsiTheme="minorHAnsi" w:cstheme="minorHAnsi"/>
          <w:sz w:val="24"/>
          <w:szCs w:val="24"/>
          <w:lang w:val="es-ES_tradnl"/>
        </w:rPr>
        <w:lastRenderedPageBreak/>
        <w:t>manifiest</w:t>
      </w:r>
      <w:r w:rsidR="00E61C4F" w:rsidRPr="00263F66">
        <w:rPr>
          <w:rFonts w:asciiTheme="minorHAnsi" w:eastAsiaTheme="minorHAnsi" w:hAnsiTheme="minorHAnsi" w:cstheme="minorHAnsi"/>
          <w:sz w:val="24"/>
          <w:szCs w:val="24"/>
          <w:lang w:val="es-ES_tradnl"/>
        </w:rPr>
        <w:t>o</w:t>
      </w:r>
      <w:r w:rsidRPr="00263F66">
        <w:rPr>
          <w:rFonts w:asciiTheme="minorHAnsi" w:eastAsiaTheme="minorHAnsi" w:hAnsiTheme="minorHAnsi" w:cstheme="minorHAnsi"/>
          <w:sz w:val="24"/>
          <w:szCs w:val="24"/>
          <w:lang w:val="es-ES_tradnl"/>
        </w:rPr>
        <w:t xml:space="preserve"> clínicamente después de las 20 semanas de gestación </w:t>
      </w:r>
      <w:r w:rsidR="00E61C4F" w:rsidRPr="00263F66">
        <w:rPr>
          <w:rFonts w:asciiTheme="minorHAnsi" w:eastAsiaTheme="minorHAnsi" w:hAnsiTheme="minorHAnsi" w:cstheme="minorHAnsi"/>
          <w:sz w:val="24"/>
          <w:szCs w:val="24"/>
          <w:lang w:val="es-MX"/>
        </w:rPr>
        <w:t>o en el período postparto.</w:t>
      </w:r>
      <w:r w:rsidRPr="00263F66">
        <w:rPr>
          <w:rFonts w:asciiTheme="minorHAnsi" w:eastAsiaTheme="minorHAnsi" w:hAnsiTheme="minorHAnsi" w:cstheme="minorHAnsi"/>
          <w:sz w:val="24"/>
          <w:szCs w:val="24"/>
          <w:lang w:val="es-ES_tradnl"/>
        </w:rPr>
        <w:t xml:space="preserve"> </w:t>
      </w:r>
      <w:r w:rsidR="00E61C4F" w:rsidRPr="00263F66">
        <w:rPr>
          <w:rFonts w:asciiTheme="minorHAnsi" w:eastAsiaTheme="minorHAnsi" w:hAnsiTheme="minorHAnsi" w:cstheme="minorHAnsi"/>
          <w:sz w:val="24"/>
          <w:szCs w:val="24"/>
          <w:vertAlign w:val="superscript"/>
          <w:lang w:val="es-MX"/>
        </w:rPr>
        <w:t xml:space="preserve">(1, 2) </w:t>
      </w:r>
      <w:r w:rsidR="00E61C4F" w:rsidRPr="00263F66">
        <w:rPr>
          <w:rFonts w:asciiTheme="minorHAnsi" w:eastAsiaTheme="minorHAnsi" w:hAnsiTheme="minorHAnsi" w:cstheme="minorHAnsi"/>
          <w:sz w:val="24"/>
          <w:szCs w:val="24"/>
          <w:lang w:val="es-ES_tradnl"/>
        </w:rPr>
        <w:t>A nivel mundial, se</w:t>
      </w:r>
      <w:r w:rsidRPr="00263F66">
        <w:rPr>
          <w:rFonts w:asciiTheme="minorHAnsi" w:eastAsiaTheme="minorHAnsi" w:hAnsiTheme="minorHAnsi" w:cstheme="minorHAnsi"/>
          <w:sz w:val="24"/>
          <w:szCs w:val="24"/>
        </w:rPr>
        <w:t xml:space="preserve"> </w:t>
      </w:r>
      <w:r w:rsidRPr="00263F66">
        <w:rPr>
          <w:rFonts w:asciiTheme="minorHAnsi" w:eastAsiaTheme="minorHAnsi" w:hAnsiTheme="minorHAnsi" w:cstheme="minorHAnsi"/>
          <w:sz w:val="24"/>
          <w:szCs w:val="24"/>
          <w:lang w:val="es-ES_tradnl"/>
        </w:rPr>
        <w:t xml:space="preserve">constituye como un problema de salud pública porque incide </w:t>
      </w:r>
      <w:r w:rsidR="00E61C4F" w:rsidRPr="00263F66">
        <w:rPr>
          <w:rFonts w:asciiTheme="minorHAnsi" w:eastAsiaTheme="minorHAnsi" w:hAnsiTheme="minorHAnsi" w:cstheme="minorHAnsi"/>
          <w:sz w:val="24"/>
          <w:szCs w:val="24"/>
          <w:lang w:val="es-ES_tradnl"/>
        </w:rPr>
        <w:t>de modo si</w:t>
      </w:r>
      <w:r w:rsidRPr="00263F66">
        <w:rPr>
          <w:rFonts w:asciiTheme="minorHAnsi" w:eastAsiaTheme="minorHAnsi" w:hAnsiTheme="minorHAnsi" w:cstheme="minorHAnsi"/>
          <w:sz w:val="24"/>
          <w:szCs w:val="24"/>
          <w:lang w:val="es-ES_tradnl"/>
        </w:rPr>
        <w:t>gnificativ</w:t>
      </w:r>
      <w:r w:rsidR="00E61C4F" w:rsidRPr="00263F66">
        <w:rPr>
          <w:rFonts w:asciiTheme="minorHAnsi" w:eastAsiaTheme="minorHAnsi" w:hAnsiTheme="minorHAnsi" w:cstheme="minorHAnsi"/>
          <w:sz w:val="24"/>
          <w:szCs w:val="24"/>
          <w:lang w:val="es-ES_tradnl"/>
        </w:rPr>
        <w:t>o</w:t>
      </w:r>
      <w:r w:rsidRPr="00263F66">
        <w:rPr>
          <w:rFonts w:asciiTheme="minorHAnsi" w:eastAsiaTheme="minorHAnsi" w:hAnsiTheme="minorHAnsi" w:cstheme="minorHAnsi"/>
          <w:sz w:val="24"/>
          <w:szCs w:val="24"/>
          <w:lang w:val="es-ES_tradnl"/>
        </w:rPr>
        <w:t xml:space="preserve"> en las tasas de morbilidad y mortalidad materna </w:t>
      </w:r>
      <w:r w:rsidR="00E61C4F" w:rsidRPr="00263F66">
        <w:rPr>
          <w:rFonts w:asciiTheme="minorHAnsi" w:eastAsiaTheme="minorHAnsi" w:hAnsiTheme="minorHAnsi" w:cstheme="minorHAnsi"/>
          <w:sz w:val="24"/>
          <w:szCs w:val="24"/>
          <w:lang w:val="es-ES_tradnl"/>
        </w:rPr>
        <w:t xml:space="preserve">y </w:t>
      </w:r>
      <w:r w:rsidRPr="00263F66">
        <w:rPr>
          <w:rFonts w:asciiTheme="minorHAnsi" w:eastAsiaTheme="minorHAnsi" w:hAnsiTheme="minorHAnsi" w:cstheme="minorHAnsi"/>
          <w:sz w:val="24"/>
          <w:szCs w:val="24"/>
          <w:lang w:val="es-ES_tradnl"/>
        </w:rPr>
        <w:t>perinatal.</w:t>
      </w:r>
      <w:r w:rsidR="00E61C4F" w:rsidRPr="00263F66">
        <w:rPr>
          <w:rFonts w:asciiTheme="minorHAnsi" w:eastAsiaTheme="minorHAnsi" w:hAnsiTheme="minorHAnsi" w:cstheme="minorHAnsi"/>
          <w:sz w:val="24"/>
          <w:szCs w:val="24"/>
          <w:lang w:val="es-ES_tradnl"/>
        </w:rPr>
        <w:t xml:space="preserve"> Su atención medica-enfermería</w:t>
      </w:r>
      <w:r w:rsidRPr="00263F66">
        <w:rPr>
          <w:rFonts w:asciiTheme="minorHAnsi" w:eastAsiaTheme="minorHAnsi" w:hAnsiTheme="minorHAnsi" w:cstheme="minorHAnsi"/>
          <w:sz w:val="24"/>
          <w:szCs w:val="24"/>
          <w:lang w:val="es-ES_tradnl"/>
        </w:rPr>
        <w:t xml:space="preserve"> </w:t>
      </w:r>
      <w:r w:rsidR="00E61C4F" w:rsidRPr="00263F66">
        <w:rPr>
          <w:rFonts w:asciiTheme="minorHAnsi" w:eastAsiaTheme="minorHAnsi" w:hAnsiTheme="minorHAnsi" w:cstheme="minorHAnsi"/>
          <w:sz w:val="24"/>
          <w:szCs w:val="24"/>
          <w:lang w:val="es-ES_tradnl"/>
        </w:rPr>
        <w:t>in</w:t>
      </w:r>
      <w:r w:rsidRPr="00263F66">
        <w:rPr>
          <w:rFonts w:asciiTheme="minorHAnsi" w:eastAsiaTheme="minorHAnsi" w:hAnsiTheme="minorHAnsi" w:cstheme="minorHAnsi"/>
          <w:sz w:val="24"/>
          <w:szCs w:val="24"/>
          <w:lang w:val="es-ES_tradnl"/>
        </w:rPr>
        <w:t>oportun</w:t>
      </w:r>
      <w:r w:rsidR="00E61C4F" w:rsidRPr="00263F66">
        <w:rPr>
          <w:rFonts w:asciiTheme="minorHAnsi" w:eastAsiaTheme="minorHAnsi" w:hAnsiTheme="minorHAnsi" w:cstheme="minorHAnsi"/>
          <w:sz w:val="24"/>
          <w:szCs w:val="24"/>
          <w:lang w:val="es-ES_tradnl"/>
        </w:rPr>
        <w:t>a</w:t>
      </w:r>
      <w:r w:rsidRPr="00263F66">
        <w:rPr>
          <w:rFonts w:asciiTheme="minorHAnsi" w:eastAsiaTheme="minorHAnsi" w:hAnsiTheme="minorHAnsi" w:cstheme="minorHAnsi"/>
          <w:sz w:val="24"/>
          <w:szCs w:val="24"/>
          <w:lang w:val="es-ES_tradnl"/>
        </w:rPr>
        <w:t>, conduce a eclampsia,</w:t>
      </w:r>
      <w:r w:rsidRPr="00263F66">
        <w:rPr>
          <w:rFonts w:asciiTheme="minorHAnsi" w:eastAsiaTheme="minorHAnsi" w:hAnsiTheme="minorHAnsi" w:cstheme="minorHAnsi"/>
          <w:sz w:val="24"/>
          <w:szCs w:val="24"/>
        </w:rPr>
        <w:t xml:space="preserve"> lo que resalta la urgente necesidad de abordar su manejo de manera integral y efectiva. </w:t>
      </w:r>
      <w:r w:rsidR="00E61C4F" w:rsidRPr="00263F66">
        <w:rPr>
          <w:rFonts w:asciiTheme="minorHAnsi" w:eastAsiaTheme="minorHAnsi" w:hAnsiTheme="minorHAnsi" w:cstheme="minorHAnsi"/>
          <w:sz w:val="24"/>
          <w:szCs w:val="24"/>
          <w:vertAlign w:val="superscript"/>
          <w:lang w:val="es-MX"/>
        </w:rPr>
        <w:t>(2, 3)</w:t>
      </w:r>
    </w:p>
    <w:p w14:paraId="4F76512F" w14:textId="33852519" w:rsidR="004F1BD4" w:rsidRPr="00263F66" w:rsidRDefault="004F1BD4" w:rsidP="00087E65">
      <w:pPr>
        <w:spacing w:after="0" w:line="360" w:lineRule="auto"/>
        <w:jc w:val="both"/>
        <w:rPr>
          <w:rFonts w:asciiTheme="minorHAnsi" w:eastAsiaTheme="minorHAnsi" w:hAnsiTheme="minorHAnsi" w:cstheme="minorHAnsi"/>
          <w:sz w:val="24"/>
          <w:szCs w:val="24"/>
          <w:lang w:val="es-ES_tradnl"/>
        </w:rPr>
      </w:pPr>
      <w:r w:rsidRPr="00263F66">
        <w:rPr>
          <w:rFonts w:asciiTheme="minorHAnsi" w:eastAsiaTheme="minorHAnsi" w:hAnsiTheme="minorHAnsi" w:cstheme="minorHAnsi"/>
          <w:sz w:val="24"/>
          <w:szCs w:val="24"/>
          <w:lang w:val="es-ES_tradnl"/>
        </w:rPr>
        <w:t xml:space="preserve">Algunos antecedentes investigativos en Ecuador, </w:t>
      </w:r>
      <w:r w:rsidR="00E61C4F" w:rsidRPr="00263F66">
        <w:rPr>
          <w:rFonts w:asciiTheme="minorHAnsi" w:eastAsiaTheme="minorHAnsi" w:hAnsiTheme="minorHAnsi" w:cstheme="minorHAnsi"/>
          <w:sz w:val="24"/>
          <w:szCs w:val="24"/>
          <w:vertAlign w:val="superscript"/>
          <w:lang w:val="es-MX"/>
        </w:rPr>
        <w:t xml:space="preserve">(1, 2) </w:t>
      </w:r>
      <w:r w:rsidRPr="00263F66">
        <w:rPr>
          <w:rFonts w:asciiTheme="minorHAnsi" w:eastAsiaTheme="minorHAnsi" w:hAnsiTheme="minorHAnsi" w:cstheme="minorHAnsi"/>
          <w:sz w:val="24"/>
          <w:szCs w:val="24"/>
          <w:lang w:val="es-ES_tradnl"/>
        </w:rPr>
        <w:t>revelan que es alta</w:t>
      </w:r>
      <w:r w:rsidR="00E61C4F" w:rsidRPr="00263F66">
        <w:rPr>
          <w:rFonts w:asciiTheme="minorHAnsi" w:eastAsiaTheme="minorHAnsi" w:hAnsiTheme="minorHAnsi" w:cstheme="minorHAnsi"/>
          <w:sz w:val="24"/>
          <w:szCs w:val="24"/>
          <w:lang w:val="es-ES_tradnl"/>
        </w:rPr>
        <w:t xml:space="preserve"> la</w:t>
      </w:r>
      <w:r w:rsidRPr="00263F66">
        <w:rPr>
          <w:rFonts w:asciiTheme="minorHAnsi" w:eastAsiaTheme="minorHAnsi" w:hAnsiTheme="minorHAnsi" w:cstheme="minorHAnsi"/>
          <w:sz w:val="24"/>
          <w:szCs w:val="24"/>
          <w:lang w:val="es-ES_tradnl"/>
        </w:rPr>
        <w:t xml:space="preserve"> frecuencia de pacientes con trastorno hipertensivo tipo preeclampsia, y en el país </w:t>
      </w:r>
      <w:r w:rsidR="00E61C4F" w:rsidRPr="00263F66">
        <w:rPr>
          <w:rFonts w:asciiTheme="minorHAnsi" w:eastAsiaTheme="minorHAnsi" w:hAnsiTheme="minorHAnsi" w:cstheme="minorHAnsi"/>
          <w:sz w:val="24"/>
          <w:szCs w:val="24"/>
          <w:lang w:val="es-ES_tradnl"/>
        </w:rPr>
        <w:t>está</w:t>
      </w:r>
      <w:r w:rsidRPr="00263F66">
        <w:rPr>
          <w:rFonts w:asciiTheme="minorHAnsi" w:eastAsiaTheme="minorHAnsi" w:hAnsiTheme="minorHAnsi" w:cstheme="minorHAnsi"/>
          <w:sz w:val="24"/>
          <w:szCs w:val="24"/>
          <w:lang w:val="es-ES_tradnl"/>
        </w:rPr>
        <w:t xml:space="preserve"> </w:t>
      </w:r>
      <w:r w:rsidR="00140077" w:rsidRPr="00263F66">
        <w:rPr>
          <w:rFonts w:asciiTheme="minorHAnsi" w:eastAsiaTheme="minorHAnsi" w:hAnsiTheme="minorHAnsi" w:cstheme="minorHAnsi"/>
          <w:sz w:val="24"/>
          <w:szCs w:val="24"/>
          <w:lang w:val="es-ES_tradnl"/>
        </w:rPr>
        <w:t xml:space="preserve">incide en el 8,3 % de las gestaciones y son las responsables del 14 % de las muertes perinatales, y </w:t>
      </w:r>
      <w:r w:rsidR="00E61C4F" w:rsidRPr="00263F66">
        <w:rPr>
          <w:rFonts w:asciiTheme="minorHAnsi" w:eastAsiaTheme="minorHAnsi" w:hAnsiTheme="minorHAnsi" w:cstheme="minorHAnsi"/>
          <w:sz w:val="24"/>
          <w:szCs w:val="24"/>
          <w:lang w:val="es-ES_tradnl"/>
        </w:rPr>
        <w:t xml:space="preserve">se registra entre las tres principales </w:t>
      </w:r>
      <w:r w:rsidRPr="00263F66">
        <w:rPr>
          <w:rFonts w:asciiTheme="minorHAnsi" w:eastAsiaTheme="minorHAnsi" w:hAnsiTheme="minorHAnsi" w:cstheme="minorHAnsi"/>
          <w:sz w:val="24"/>
          <w:szCs w:val="24"/>
          <w:lang w:val="es-ES_tradnl"/>
        </w:rPr>
        <w:t xml:space="preserve">morbilidad </w:t>
      </w:r>
      <w:r w:rsidR="00E61C4F" w:rsidRPr="00263F66">
        <w:rPr>
          <w:rFonts w:asciiTheme="minorHAnsi" w:eastAsiaTheme="minorHAnsi" w:hAnsiTheme="minorHAnsi" w:cstheme="minorHAnsi"/>
          <w:sz w:val="24"/>
          <w:szCs w:val="24"/>
          <w:lang w:val="es-ES_tradnl"/>
        </w:rPr>
        <w:t xml:space="preserve">y mortalidad materna y </w:t>
      </w:r>
      <w:r w:rsidRPr="00263F66">
        <w:rPr>
          <w:rFonts w:asciiTheme="minorHAnsi" w:eastAsiaTheme="minorHAnsi" w:hAnsiTheme="minorHAnsi" w:cstheme="minorHAnsi"/>
          <w:sz w:val="24"/>
          <w:szCs w:val="24"/>
          <w:lang w:val="es-ES_tradnl"/>
        </w:rPr>
        <w:t xml:space="preserve">perinatal; se presentan en el 8,3 % de las gestaciones y son las responsables del 14 % de las muertes perinatales. </w:t>
      </w:r>
      <w:r w:rsidR="00140077" w:rsidRPr="00263F66">
        <w:rPr>
          <w:rFonts w:asciiTheme="minorHAnsi" w:eastAsiaTheme="minorHAnsi" w:hAnsiTheme="minorHAnsi" w:cstheme="minorHAnsi"/>
          <w:sz w:val="24"/>
          <w:szCs w:val="24"/>
          <w:vertAlign w:val="superscript"/>
          <w:lang w:val="es-MX"/>
        </w:rPr>
        <w:t>(1, 2)</w:t>
      </w:r>
    </w:p>
    <w:p w14:paraId="09156373" w14:textId="305E261A" w:rsidR="004F1BD4" w:rsidRPr="00263F66" w:rsidRDefault="004F1BD4" w:rsidP="00087E65">
      <w:pPr>
        <w:spacing w:after="0" w:line="360" w:lineRule="auto"/>
        <w:jc w:val="both"/>
        <w:rPr>
          <w:rFonts w:asciiTheme="minorHAnsi" w:eastAsiaTheme="minorHAnsi" w:hAnsiTheme="minorHAnsi" w:cstheme="minorHAnsi"/>
          <w:sz w:val="24"/>
          <w:szCs w:val="24"/>
        </w:rPr>
      </w:pPr>
      <w:r w:rsidRPr="00263F66">
        <w:rPr>
          <w:rFonts w:asciiTheme="minorHAnsi" w:eastAsiaTheme="minorHAnsi" w:hAnsiTheme="minorHAnsi" w:cstheme="minorHAnsi"/>
          <w:sz w:val="24"/>
          <w:szCs w:val="24"/>
          <w:lang w:val="es-ES_tradnl"/>
        </w:rPr>
        <w:t>En los desafíos en la atención integral a la mujer con preeclampsia se concibe el rol fundamental de</w:t>
      </w:r>
      <w:r w:rsidR="001F2964" w:rsidRPr="00263F66">
        <w:rPr>
          <w:rFonts w:asciiTheme="minorHAnsi" w:eastAsiaTheme="minorHAnsi" w:hAnsiTheme="minorHAnsi" w:cstheme="minorHAnsi"/>
          <w:sz w:val="24"/>
          <w:szCs w:val="24"/>
          <w:lang w:val="es-ES_tradnl"/>
        </w:rPr>
        <w:t xml:space="preserve"> </w:t>
      </w:r>
      <w:r w:rsidRPr="00263F66">
        <w:rPr>
          <w:rFonts w:asciiTheme="minorHAnsi" w:eastAsiaTheme="minorHAnsi" w:hAnsiTheme="minorHAnsi" w:cstheme="minorHAnsi"/>
          <w:sz w:val="24"/>
          <w:szCs w:val="24"/>
          <w:lang w:val="es-ES_tradnl"/>
        </w:rPr>
        <w:t>l</w:t>
      </w:r>
      <w:r w:rsidR="001F2964" w:rsidRPr="00263F66">
        <w:rPr>
          <w:rFonts w:asciiTheme="minorHAnsi" w:eastAsiaTheme="minorHAnsi" w:hAnsiTheme="minorHAnsi" w:cstheme="minorHAnsi"/>
          <w:sz w:val="24"/>
          <w:szCs w:val="24"/>
          <w:lang w:val="es-ES_tradnl"/>
        </w:rPr>
        <w:t>a enfermera</w:t>
      </w:r>
      <w:r w:rsidRPr="00263F66">
        <w:rPr>
          <w:rFonts w:asciiTheme="minorHAnsi" w:eastAsiaTheme="minorHAnsi" w:hAnsiTheme="minorHAnsi" w:cstheme="minorHAnsi"/>
          <w:sz w:val="24"/>
          <w:szCs w:val="24"/>
          <w:lang w:val="es-ES_tradnl"/>
        </w:rPr>
        <w:t>, que debe expresar una preparación suficiente para aplicar cuidados enfermeros específicos</w:t>
      </w:r>
      <w:r w:rsidR="001F2964" w:rsidRPr="00263F66">
        <w:rPr>
          <w:rFonts w:asciiTheme="minorHAnsi" w:eastAsiaTheme="minorHAnsi" w:hAnsiTheme="minorHAnsi" w:cstheme="minorHAnsi"/>
          <w:sz w:val="24"/>
          <w:szCs w:val="24"/>
          <w:lang w:val="es-ES_tradnl"/>
        </w:rPr>
        <w:t xml:space="preserve"> y</w:t>
      </w:r>
      <w:r w:rsidRPr="00263F66">
        <w:rPr>
          <w:rFonts w:asciiTheme="minorHAnsi" w:eastAsiaTheme="minorHAnsi" w:hAnsiTheme="minorHAnsi" w:cstheme="minorHAnsi"/>
          <w:sz w:val="24"/>
          <w:szCs w:val="24"/>
          <w:lang w:val="es-ES_tradnl"/>
        </w:rPr>
        <w:t xml:space="preserve"> seguros. </w:t>
      </w:r>
      <w:r w:rsidRPr="00263F66">
        <w:rPr>
          <w:rFonts w:asciiTheme="minorHAnsi" w:eastAsiaTheme="minorHAnsi" w:hAnsiTheme="minorHAnsi" w:cstheme="minorHAnsi"/>
          <w:sz w:val="24"/>
          <w:szCs w:val="24"/>
        </w:rPr>
        <w:t>En este contexto, la capacitación del personal de enfermería para la atención a la mujer con preeclampsia emerge como un pilar fundamental para mejorar los resultados de salud materno-infantil.</w:t>
      </w:r>
    </w:p>
    <w:p w14:paraId="1494F16C" w14:textId="459FFA01" w:rsidR="004F1BD4" w:rsidRPr="00263F66" w:rsidRDefault="001F2964"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L</w:t>
      </w:r>
      <w:r w:rsidR="004F1BD4" w:rsidRPr="00263F66">
        <w:rPr>
          <w:rFonts w:asciiTheme="minorHAnsi" w:eastAsiaTheme="minorHAnsi" w:hAnsiTheme="minorHAnsi" w:cstheme="minorHAnsi"/>
          <w:sz w:val="24"/>
          <w:szCs w:val="24"/>
          <w:lang w:val="es-MX"/>
        </w:rPr>
        <w:t>o</w:t>
      </w:r>
      <w:r w:rsidRPr="00263F66">
        <w:rPr>
          <w:rFonts w:asciiTheme="minorHAnsi" w:eastAsiaTheme="minorHAnsi" w:hAnsiTheme="minorHAnsi" w:cstheme="minorHAnsi"/>
          <w:sz w:val="24"/>
          <w:szCs w:val="24"/>
          <w:lang w:val="es-MX"/>
        </w:rPr>
        <w:t xml:space="preserve"> expresado con </w:t>
      </w:r>
      <w:r w:rsidR="004F1BD4" w:rsidRPr="00263F66">
        <w:rPr>
          <w:rFonts w:asciiTheme="minorHAnsi" w:eastAsiaTheme="minorHAnsi" w:hAnsiTheme="minorHAnsi" w:cstheme="minorHAnsi"/>
          <w:sz w:val="24"/>
          <w:szCs w:val="24"/>
          <w:lang w:val="es-MX"/>
        </w:rPr>
        <w:t>anterior</w:t>
      </w:r>
      <w:r w:rsidRPr="00263F66">
        <w:rPr>
          <w:rFonts w:asciiTheme="minorHAnsi" w:eastAsiaTheme="minorHAnsi" w:hAnsiTheme="minorHAnsi" w:cstheme="minorHAnsi"/>
          <w:sz w:val="24"/>
          <w:szCs w:val="24"/>
          <w:lang w:val="es-MX"/>
        </w:rPr>
        <w:t>idad permite la comprensión de</w:t>
      </w:r>
      <w:r w:rsidR="004F1BD4" w:rsidRPr="00263F66">
        <w:rPr>
          <w:rFonts w:asciiTheme="minorHAnsi" w:eastAsiaTheme="minorHAnsi" w:hAnsiTheme="minorHAnsi" w:cstheme="minorHAnsi"/>
          <w:sz w:val="24"/>
          <w:szCs w:val="24"/>
          <w:lang w:val="es-MX"/>
        </w:rPr>
        <w:t xml:space="preserve"> </w:t>
      </w:r>
      <w:r w:rsidRPr="00263F66">
        <w:rPr>
          <w:rFonts w:asciiTheme="minorHAnsi" w:eastAsiaTheme="minorHAnsi" w:hAnsiTheme="minorHAnsi" w:cstheme="minorHAnsi"/>
          <w:sz w:val="24"/>
          <w:szCs w:val="24"/>
          <w:lang w:val="es-MX"/>
        </w:rPr>
        <w:t xml:space="preserve">la importancia de </w:t>
      </w:r>
      <w:r w:rsidR="004F1BD4" w:rsidRPr="00263F66">
        <w:rPr>
          <w:rFonts w:asciiTheme="minorHAnsi" w:eastAsiaTheme="minorHAnsi" w:hAnsiTheme="minorHAnsi" w:cstheme="minorHAnsi"/>
          <w:sz w:val="24"/>
          <w:szCs w:val="24"/>
          <w:lang w:val="es-MX"/>
        </w:rPr>
        <w:t xml:space="preserve">elevar la preparación enfermera para saber hacer cuidados enfermeros eficientes en la atención a la mujer con preeclampsia, asegurando se apropien de saberes académicos, prácticos y actitudinales que le posibiliten el desarrollo del proceso de atención de enfermería, </w:t>
      </w:r>
      <w:r w:rsidRPr="00263F66">
        <w:rPr>
          <w:rFonts w:asciiTheme="minorHAnsi" w:eastAsiaTheme="minorHAnsi" w:hAnsiTheme="minorHAnsi" w:cstheme="minorHAnsi"/>
          <w:sz w:val="24"/>
          <w:szCs w:val="24"/>
          <w:lang w:val="es-MX"/>
        </w:rPr>
        <w:t xml:space="preserve">con el fin de saber realizar con calidad los actos de cuidados </w:t>
      </w:r>
      <w:r w:rsidR="004F1BD4" w:rsidRPr="00263F66">
        <w:rPr>
          <w:rFonts w:asciiTheme="minorHAnsi" w:eastAsiaTheme="minorHAnsi" w:hAnsiTheme="minorHAnsi" w:cstheme="minorHAnsi"/>
          <w:sz w:val="24"/>
          <w:szCs w:val="24"/>
          <w:lang w:val="es-MX"/>
        </w:rPr>
        <w:t xml:space="preserve">de enfermería a las </w:t>
      </w:r>
      <w:r w:rsidRPr="00263F66">
        <w:rPr>
          <w:rFonts w:asciiTheme="minorHAnsi" w:eastAsiaTheme="minorHAnsi" w:hAnsiTheme="minorHAnsi" w:cstheme="minorHAnsi"/>
          <w:sz w:val="24"/>
          <w:szCs w:val="24"/>
          <w:lang w:val="es-MX"/>
        </w:rPr>
        <w:t xml:space="preserve">gestantes o puérperas </w:t>
      </w:r>
      <w:r w:rsidR="004F1BD4" w:rsidRPr="00263F66">
        <w:rPr>
          <w:rFonts w:asciiTheme="minorHAnsi" w:eastAsiaTheme="minorHAnsi" w:hAnsiTheme="minorHAnsi" w:cstheme="minorHAnsi"/>
          <w:sz w:val="24"/>
          <w:szCs w:val="24"/>
          <w:lang w:val="es-MX"/>
        </w:rPr>
        <w:t xml:space="preserve">con esta </w:t>
      </w:r>
      <w:r w:rsidRPr="00263F66">
        <w:rPr>
          <w:rFonts w:asciiTheme="minorHAnsi" w:eastAsiaTheme="minorHAnsi" w:hAnsiTheme="minorHAnsi" w:cstheme="minorHAnsi"/>
          <w:sz w:val="24"/>
          <w:szCs w:val="24"/>
          <w:lang w:val="es-MX"/>
        </w:rPr>
        <w:t>complicación</w:t>
      </w:r>
      <w:r w:rsidR="004F1BD4" w:rsidRPr="00263F66">
        <w:rPr>
          <w:rFonts w:asciiTheme="minorHAnsi" w:eastAsiaTheme="minorHAnsi" w:hAnsiTheme="minorHAnsi" w:cstheme="minorHAnsi"/>
          <w:sz w:val="24"/>
          <w:szCs w:val="24"/>
          <w:lang w:val="es-MX"/>
        </w:rPr>
        <w:t xml:space="preserve"> obstétricas. </w:t>
      </w:r>
    </w:p>
    <w:p w14:paraId="30FE6A04" w14:textId="3BE0DD9F" w:rsidR="004F1BD4" w:rsidRPr="00263F66" w:rsidRDefault="004F1BD4" w:rsidP="00087E65">
      <w:pPr>
        <w:spacing w:after="0" w:line="360" w:lineRule="auto"/>
        <w:jc w:val="both"/>
        <w:rPr>
          <w:rFonts w:asciiTheme="minorHAnsi" w:eastAsiaTheme="minorHAnsi" w:hAnsiTheme="minorHAnsi" w:cstheme="minorHAnsi"/>
          <w:sz w:val="24"/>
          <w:szCs w:val="24"/>
          <w:lang w:val="es-ES_tradnl"/>
        </w:rPr>
      </w:pPr>
      <w:r w:rsidRPr="00263F66">
        <w:rPr>
          <w:rFonts w:asciiTheme="minorHAnsi" w:eastAsiaTheme="minorHAnsi" w:hAnsiTheme="minorHAnsi" w:cstheme="minorHAnsi"/>
          <w:sz w:val="24"/>
          <w:szCs w:val="24"/>
          <w:lang w:val="es-ES_tradnl"/>
        </w:rPr>
        <w:t>Los comentarios expuestos motivan el diseño de una estrategia de capacitación del personal de enfermería para la atención a la mujer con preeclampsia, lo que requiere de explicitar los fundamentos que sustentan</w:t>
      </w:r>
      <w:r w:rsidR="001F2964" w:rsidRPr="00263F66">
        <w:rPr>
          <w:rFonts w:asciiTheme="minorHAnsi" w:eastAsiaTheme="minorHAnsi" w:hAnsiTheme="minorHAnsi" w:cstheme="minorHAnsi"/>
          <w:sz w:val="24"/>
          <w:szCs w:val="24"/>
          <w:lang w:val="es-ES_tradnl"/>
        </w:rPr>
        <w:t xml:space="preserve"> la pertinencia social de esta intencionalidad</w:t>
      </w:r>
      <w:r w:rsidRPr="00263F66">
        <w:rPr>
          <w:rFonts w:asciiTheme="minorHAnsi" w:eastAsiaTheme="minorHAnsi" w:hAnsiTheme="minorHAnsi" w:cstheme="minorHAnsi"/>
          <w:sz w:val="24"/>
          <w:szCs w:val="24"/>
          <w:lang w:val="es-ES_tradnl"/>
        </w:rPr>
        <w:t>. Ante esta motivación, el objetivo de este artículo es fundamentar el diseño de una   estrategia de capacitación del personal de enfermería ecuatoriano para la atención a la mujer con preeclampsia.</w:t>
      </w:r>
    </w:p>
    <w:p w14:paraId="319DD288" w14:textId="77777777" w:rsidR="001607A3" w:rsidRPr="00263F66" w:rsidRDefault="001607A3"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El aporte de este estudio está en la socialización de las bases teóricas que sustentan el diseño y la implementación de una vía científica encaminada a la capacitación de enfermeros para la atención a la gestante o puérpera con preeclamsia, lo que puede generan una transformación </w:t>
      </w:r>
      <w:r w:rsidRPr="00263F66">
        <w:rPr>
          <w:rFonts w:asciiTheme="minorHAnsi" w:eastAsiaTheme="minorHAnsi" w:hAnsiTheme="minorHAnsi" w:cstheme="minorHAnsi"/>
          <w:sz w:val="24"/>
          <w:szCs w:val="24"/>
          <w:lang w:val="es-MX"/>
        </w:rPr>
        <w:lastRenderedPageBreak/>
        <w:t>cualitativamente superior de su modo de actuación para la realización del PAE en esta compleción obstétrica, colocando a este profesional como agente social indispensable para la atención integral a este tipo de paciente;  de ese modo, los profesionales de enfermería pueden contar con información pertinente para investigaciones similares, con benéfico a la práctica asistencial del personal de enfermería que permita mejorar la calidad de vida de las gestantes y puérperas.</w:t>
      </w:r>
    </w:p>
    <w:p w14:paraId="2CAA0BB1" w14:textId="77777777" w:rsidR="00457E34" w:rsidRPr="00263F66" w:rsidRDefault="00457E34" w:rsidP="00087E65">
      <w:pPr>
        <w:autoSpaceDE w:val="0"/>
        <w:autoSpaceDN w:val="0"/>
        <w:adjustRightInd w:val="0"/>
        <w:spacing w:after="0" w:line="360" w:lineRule="auto"/>
        <w:jc w:val="both"/>
        <w:rPr>
          <w:rFonts w:asciiTheme="minorHAnsi" w:eastAsiaTheme="minorHAnsi" w:hAnsiTheme="minorHAnsi" w:cstheme="minorHAnsi"/>
          <w:b/>
          <w:bCs/>
          <w:sz w:val="24"/>
          <w:szCs w:val="24"/>
          <w:lang w:val="es-MX"/>
        </w:rPr>
      </w:pPr>
      <w:r w:rsidRPr="00263F66">
        <w:rPr>
          <w:rFonts w:asciiTheme="minorHAnsi" w:eastAsiaTheme="minorHAnsi" w:hAnsiTheme="minorHAnsi" w:cstheme="minorHAnsi"/>
          <w:b/>
          <w:bCs/>
          <w:sz w:val="24"/>
          <w:szCs w:val="24"/>
          <w:lang w:val="es-MX"/>
        </w:rPr>
        <w:t>Métodos</w:t>
      </w:r>
    </w:p>
    <w:p w14:paraId="128F545A" w14:textId="19D05005" w:rsidR="00457E34" w:rsidRPr="00263F66" w:rsidRDefault="00457E34"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En el primer trimestre del 2025, se realizó una revisión bibliográfica </w:t>
      </w:r>
      <w:r w:rsidR="00560F40" w:rsidRPr="00263F66">
        <w:rPr>
          <w:rFonts w:asciiTheme="minorHAnsi" w:eastAsiaTheme="minorHAnsi" w:hAnsiTheme="minorHAnsi" w:cstheme="minorHAnsi"/>
          <w:sz w:val="24"/>
          <w:szCs w:val="24"/>
          <w:lang w:val="es-MX"/>
        </w:rPr>
        <w:t>sistemática</w:t>
      </w:r>
      <w:r w:rsidRPr="00263F66">
        <w:rPr>
          <w:rFonts w:asciiTheme="minorHAnsi" w:eastAsiaTheme="minorHAnsi" w:hAnsiTheme="minorHAnsi" w:cstheme="minorHAnsi"/>
          <w:sz w:val="24"/>
          <w:szCs w:val="24"/>
          <w:lang w:val="es-MX"/>
        </w:rPr>
        <w:t xml:space="preserve">, que incluyó una búsqueda en las bases de datos </w:t>
      </w:r>
      <w:r w:rsidRPr="00263F66">
        <w:rPr>
          <w:rFonts w:asciiTheme="minorHAnsi" w:eastAsiaTheme="minorHAnsi" w:hAnsiTheme="minorHAnsi" w:cstheme="minorHAnsi"/>
          <w:i/>
          <w:sz w:val="24"/>
          <w:szCs w:val="24"/>
          <w:lang w:val="es-MX"/>
        </w:rPr>
        <w:t>Medline, Scopus, Pubmed</w:t>
      </w:r>
      <w:r w:rsidRPr="00263F66">
        <w:rPr>
          <w:rFonts w:asciiTheme="minorHAnsi" w:eastAsiaTheme="minorHAnsi" w:hAnsiTheme="minorHAnsi" w:cstheme="minorHAnsi"/>
          <w:sz w:val="24"/>
          <w:szCs w:val="24"/>
          <w:lang w:val="es-MX"/>
        </w:rPr>
        <w:t>, SciELO y Web of Science</w:t>
      </w:r>
      <w:r w:rsidR="00E11811" w:rsidRPr="00263F66">
        <w:rPr>
          <w:rFonts w:asciiTheme="minorHAnsi" w:eastAsiaTheme="minorHAnsi" w:hAnsiTheme="minorHAnsi" w:cstheme="minorHAnsi"/>
          <w:sz w:val="24"/>
          <w:szCs w:val="24"/>
          <w:lang w:val="es-MX"/>
        </w:rPr>
        <w:t>. L</w:t>
      </w:r>
      <w:r w:rsidRPr="00263F66">
        <w:rPr>
          <w:rFonts w:asciiTheme="minorHAnsi" w:eastAsiaTheme="minorHAnsi" w:hAnsiTheme="minorHAnsi" w:cstheme="minorHAnsi"/>
          <w:sz w:val="24"/>
          <w:szCs w:val="24"/>
          <w:lang w:val="es-MX"/>
        </w:rPr>
        <w:t xml:space="preserve">os términos </w:t>
      </w:r>
      <w:r w:rsidRPr="00263F66">
        <w:rPr>
          <w:rFonts w:asciiTheme="minorHAnsi" w:eastAsiaTheme="minorHAnsi" w:hAnsiTheme="minorHAnsi" w:cstheme="minorHAnsi"/>
          <w:i/>
          <w:sz w:val="24"/>
          <w:szCs w:val="24"/>
          <w:lang w:val="es-MX"/>
        </w:rPr>
        <w:t>Medical Subject Headings</w:t>
      </w:r>
      <w:r w:rsidRPr="00263F66">
        <w:rPr>
          <w:rFonts w:asciiTheme="minorHAnsi" w:eastAsiaTheme="minorHAnsi" w:hAnsiTheme="minorHAnsi" w:cstheme="minorHAnsi"/>
          <w:sz w:val="24"/>
          <w:szCs w:val="24"/>
          <w:lang w:val="es-MX"/>
        </w:rPr>
        <w:t xml:space="preserve">  </w:t>
      </w:r>
      <w:r w:rsidR="00BA18D1" w:rsidRPr="00263F66">
        <w:rPr>
          <w:rFonts w:asciiTheme="minorHAnsi" w:eastAsiaTheme="minorHAnsi" w:hAnsiTheme="minorHAnsi" w:cstheme="minorHAnsi"/>
          <w:sz w:val="24"/>
          <w:szCs w:val="24"/>
          <w:lang w:val="es-MX"/>
        </w:rPr>
        <w:t xml:space="preserve">(MeSH) </w:t>
      </w:r>
      <w:r w:rsidRPr="00263F66">
        <w:rPr>
          <w:rFonts w:asciiTheme="minorHAnsi" w:eastAsiaTheme="minorHAnsi" w:hAnsiTheme="minorHAnsi" w:cstheme="minorHAnsi"/>
          <w:sz w:val="24"/>
          <w:szCs w:val="24"/>
          <w:lang w:val="es-MX"/>
        </w:rPr>
        <w:t>utilizados fueron 'n</w:t>
      </w:r>
      <w:r w:rsidRPr="00263F66">
        <w:rPr>
          <w:rFonts w:asciiTheme="minorHAnsi" w:eastAsiaTheme="minorHAnsi" w:hAnsiTheme="minorHAnsi" w:cstheme="minorHAnsi"/>
          <w:bCs/>
          <w:sz w:val="24"/>
          <w:szCs w:val="24"/>
          <w:lang w:val="es-MX"/>
        </w:rPr>
        <w:t xml:space="preserve">ursing </w:t>
      </w:r>
      <w:r w:rsidRPr="00263F66">
        <w:rPr>
          <w:rFonts w:asciiTheme="minorHAnsi" w:eastAsiaTheme="minorHAnsi" w:hAnsiTheme="minorHAnsi" w:cstheme="minorHAnsi"/>
          <w:sz w:val="24"/>
          <w:szCs w:val="24"/>
          <w:lang w:val="es-MX"/>
        </w:rPr>
        <w:t xml:space="preserve">education' y </w:t>
      </w:r>
      <w:r w:rsidRPr="00263F66">
        <w:rPr>
          <w:rFonts w:asciiTheme="minorHAnsi" w:eastAsiaTheme="minorHAnsi" w:hAnsiTheme="minorHAnsi" w:cstheme="minorHAnsi"/>
          <w:i/>
          <w:sz w:val="24"/>
          <w:szCs w:val="24"/>
          <w:lang w:val="es-MX"/>
        </w:rPr>
        <w:t>'training nursing'</w:t>
      </w:r>
      <w:r w:rsidRPr="00263F66">
        <w:rPr>
          <w:rFonts w:asciiTheme="minorHAnsi" w:eastAsiaTheme="minorHAnsi" w:hAnsiTheme="minorHAnsi" w:cstheme="minorHAnsi"/>
          <w:sz w:val="24"/>
          <w:szCs w:val="24"/>
          <w:lang w:val="es-MX"/>
        </w:rPr>
        <w:t xml:space="preserve">. Se </w:t>
      </w:r>
      <w:r w:rsidR="00E11811" w:rsidRPr="00263F66">
        <w:rPr>
          <w:rFonts w:asciiTheme="minorHAnsi" w:eastAsiaTheme="minorHAnsi" w:hAnsiTheme="minorHAnsi" w:cstheme="minorHAnsi"/>
          <w:sz w:val="24"/>
          <w:szCs w:val="24"/>
          <w:lang w:val="es-MX"/>
        </w:rPr>
        <w:t xml:space="preserve">aplicaron </w:t>
      </w:r>
      <w:r w:rsidRPr="00263F66">
        <w:rPr>
          <w:rFonts w:asciiTheme="minorHAnsi" w:eastAsiaTheme="minorHAnsi" w:hAnsiTheme="minorHAnsi" w:cstheme="minorHAnsi"/>
          <w:sz w:val="24"/>
          <w:szCs w:val="24"/>
          <w:lang w:val="es-MX"/>
        </w:rPr>
        <w:t>los métodos analítico-sintético, inductivo-deductivo y el estudio documental.</w:t>
      </w:r>
    </w:p>
    <w:p w14:paraId="1FA3CC60" w14:textId="77777777" w:rsidR="00457E34" w:rsidRPr="00263F66" w:rsidRDefault="00457E34"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El desarrollo del presente trabajo de investigación se desarrolló según los siguientes pasos:</w:t>
      </w:r>
    </w:p>
    <w:p w14:paraId="69E443E2" w14:textId="26E8832C" w:rsidR="00457E34" w:rsidRPr="00263F66" w:rsidRDefault="00457E34" w:rsidP="00087E65">
      <w:pPr>
        <w:numPr>
          <w:ilvl w:val="0"/>
          <w:numId w:val="5"/>
        </w:numPr>
        <w:autoSpaceDE w:val="0"/>
        <w:autoSpaceDN w:val="0"/>
        <w:adjustRightInd w:val="0"/>
        <w:spacing w:after="0" w:line="360" w:lineRule="auto"/>
        <w:ind w:left="284" w:hanging="284"/>
        <w:contextualSpacing/>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Definición de la pregunta PICO: p: enfermeras, i: capacitación, c: fundamentos de atención de enfermería, o: cuidados a la mujer preeclámptica, es así que se estructuró como: ¿Cuáles son los fundamentos de la capacitación de enfermería para la atención a la mujer con preeclampsia?</w:t>
      </w:r>
    </w:p>
    <w:p w14:paraId="750D1A1A" w14:textId="77777777" w:rsidR="00457E34" w:rsidRPr="00263F66" w:rsidRDefault="00457E34" w:rsidP="00087E65">
      <w:pPr>
        <w:numPr>
          <w:ilvl w:val="0"/>
          <w:numId w:val="5"/>
        </w:numPr>
        <w:autoSpaceDE w:val="0"/>
        <w:autoSpaceDN w:val="0"/>
        <w:adjustRightInd w:val="0"/>
        <w:spacing w:after="0" w:line="360" w:lineRule="auto"/>
        <w:ind w:left="284" w:hanging="284"/>
        <w:contextualSpacing/>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Identificación de las bases de datos, descriptores y estrategias de búsqueda: La búsqueda de la información se la realizó mediante bases de datos de Medline, Scopus y Web of Science, identificados por títulos, considerando los documentos  sin restricción de fecha, que muestran alguna asociación entre los términos MeSH utilizados, con los operadores booleanos AND, OR y su traducción al español.</w:t>
      </w:r>
    </w:p>
    <w:p w14:paraId="12AF51F5" w14:textId="77777777" w:rsidR="00457E34" w:rsidRPr="00263F66" w:rsidRDefault="00457E34" w:rsidP="00087E65">
      <w:pPr>
        <w:numPr>
          <w:ilvl w:val="0"/>
          <w:numId w:val="5"/>
        </w:numPr>
        <w:autoSpaceDE w:val="0"/>
        <w:autoSpaceDN w:val="0"/>
        <w:adjustRightInd w:val="0"/>
        <w:spacing w:after="0" w:line="360" w:lineRule="auto"/>
        <w:ind w:left="284" w:hanging="284"/>
        <w:contextualSpacing/>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Establecimiento de criterios de inclusión y exclusión: se incluyeron artículos originales, tesis y revisiones sistemáticas, publicados en el periodo 2020 – 2024, disponibles en formato digital y en idioma español o inglés, y que respondieran al objetivo de la investigación. Se excluyeron estudios relacionados con áreas ajenas a las ciencias de la salud y educación o que no aborden el objetivo de la investigación, así como editoriales, informes de experiencias y resúmenes.</w:t>
      </w:r>
    </w:p>
    <w:p w14:paraId="6AE7D6E1" w14:textId="77777777" w:rsidR="00457E34" w:rsidRPr="00263F66" w:rsidRDefault="00457E34" w:rsidP="00087E65">
      <w:pPr>
        <w:numPr>
          <w:ilvl w:val="0"/>
          <w:numId w:val="5"/>
        </w:numPr>
        <w:autoSpaceDE w:val="0"/>
        <w:autoSpaceDN w:val="0"/>
        <w:adjustRightInd w:val="0"/>
        <w:spacing w:after="0" w:line="360" w:lineRule="auto"/>
        <w:ind w:left="284" w:hanging="284"/>
        <w:contextualSpacing/>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Los estudios se identificaron de forma manual según autores, títulos y resúmenes.</w:t>
      </w:r>
    </w:p>
    <w:p w14:paraId="5B2B5C64" w14:textId="77777777" w:rsidR="00457E34" w:rsidRPr="00263F66" w:rsidRDefault="00457E34" w:rsidP="00087E65">
      <w:pPr>
        <w:numPr>
          <w:ilvl w:val="0"/>
          <w:numId w:val="5"/>
        </w:numPr>
        <w:autoSpaceDE w:val="0"/>
        <w:autoSpaceDN w:val="0"/>
        <w:adjustRightInd w:val="0"/>
        <w:spacing w:after="0" w:line="360" w:lineRule="auto"/>
        <w:ind w:left="284" w:hanging="284"/>
        <w:contextualSpacing/>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Se realizó el análisis crítico de los artículos. Tras una valoración inicial de los estudios seleccionados, se procedió al análisis de las referencias de los artículos incluidos en la muestra final.</w:t>
      </w:r>
    </w:p>
    <w:p w14:paraId="29843C79" w14:textId="77777777" w:rsidR="00457E34" w:rsidRPr="00263F66" w:rsidRDefault="00457E34" w:rsidP="00087E65">
      <w:pPr>
        <w:numPr>
          <w:ilvl w:val="0"/>
          <w:numId w:val="5"/>
        </w:numPr>
        <w:autoSpaceDE w:val="0"/>
        <w:autoSpaceDN w:val="0"/>
        <w:adjustRightInd w:val="0"/>
        <w:spacing w:after="0" w:line="360" w:lineRule="auto"/>
        <w:ind w:left="284" w:hanging="284"/>
        <w:contextualSpacing/>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lastRenderedPageBreak/>
        <w:t>En la recolección de los datos se utilizaron criterios con enfoque en el título, los autores, año de publicación, origen del estudio, objetivos, delineación metodológica y resultados.</w:t>
      </w:r>
    </w:p>
    <w:p w14:paraId="5110C71F" w14:textId="32575D09" w:rsidR="00457E34" w:rsidRPr="00263F66" w:rsidRDefault="00560F40" w:rsidP="00087E65">
      <w:pPr>
        <w:autoSpaceDE w:val="0"/>
        <w:autoSpaceDN w:val="0"/>
        <w:adjustRightInd w:val="0"/>
        <w:spacing w:after="0" w:line="360" w:lineRule="auto"/>
        <w:rPr>
          <w:rFonts w:asciiTheme="minorHAnsi" w:eastAsiaTheme="minorHAnsi" w:hAnsiTheme="minorHAnsi" w:cstheme="minorHAnsi"/>
          <w:sz w:val="24"/>
          <w:szCs w:val="24"/>
          <w:lang w:val="es-MX"/>
        </w:rPr>
      </w:pPr>
      <w:r w:rsidRPr="00263F66">
        <w:rPr>
          <w:rFonts w:asciiTheme="minorHAnsi" w:hAnsiTheme="minorHAnsi" w:cstheme="minorHAnsi"/>
          <w:kern w:val="24"/>
          <w:sz w:val="24"/>
          <w:szCs w:val="24"/>
        </w:rPr>
        <w:t>En la siguiente figura se ilustra el diagrama de flujo para la identificación, cribado e inclusión de estudios en la revisión sistemática.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B70688" w:rsidRPr="00263F66" w14:paraId="5F01F280" w14:textId="77777777" w:rsidTr="0085779E">
        <w:tc>
          <w:tcPr>
            <w:tcW w:w="9394" w:type="dxa"/>
          </w:tcPr>
          <w:p w14:paraId="1B747D91" w14:textId="02B0CAF0" w:rsidR="00C02007" w:rsidRPr="00263F66" w:rsidRDefault="008B7E80" w:rsidP="00087E65">
            <w:pPr>
              <w:spacing w:after="0" w:line="360" w:lineRule="auto"/>
              <w:jc w:val="center"/>
              <w:rPr>
                <w:rFonts w:asciiTheme="minorHAnsi" w:eastAsiaTheme="minorHAnsi" w:hAnsiTheme="minorHAnsi" w:cstheme="minorHAnsi"/>
                <w:sz w:val="24"/>
                <w:szCs w:val="24"/>
                <w:lang w:val="es-MX"/>
              </w:rPr>
            </w:pPr>
            <w:r w:rsidRPr="00263F66">
              <w:rPr>
                <w:rFonts w:asciiTheme="minorHAnsi" w:eastAsiaTheme="minorHAnsi" w:hAnsiTheme="minorHAnsi" w:cstheme="minorHAnsi"/>
                <w:noProof/>
                <w:sz w:val="24"/>
                <w:szCs w:val="24"/>
                <w:lang w:eastAsia="es-ES"/>
              </w:rPr>
              <w:drawing>
                <wp:inline distT="0" distB="0" distL="0" distR="0" wp14:anchorId="673C1038" wp14:editId="16A2A933">
                  <wp:extent cx="5610225" cy="2381224"/>
                  <wp:effectExtent l="0" t="0" r="0" b="635"/>
                  <wp:docPr id="1" name="Imagen 1" descr="C:\Users\Dr. Elías\Documents\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Elías\Documents\Imagen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2149" b="10565"/>
                          <a:stretch/>
                        </pic:blipFill>
                        <pic:spPr bwMode="auto">
                          <a:xfrm>
                            <a:off x="0" y="0"/>
                            <a:ext cx="5618582" cy="238477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2C5CABF" w14:textId="5417393C" w:rsidR="008563D5" w:rsidRPr="00263F66" w:rsidRDefault="008563D5" w:rsidP="00087E65">
      <w:pPr>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La extracción de datos se realizó según una planilla que resumió preguntas de interés sobre el objeto de la revisión. La información obtenida se estructuró en cinco apartados: a) </w:t>
      </w:r>
      <w:r w:rsidR="00E11811" w:rsidRPr="00263F66">
        <w:rPr>
          <w:rFonts w:asciiTheme="minorHAnsi" w:eastAsiaTheme="minorHAnsi" w:hAnsiTheme="minorHAnsi" w:cstheme="minorHAnsi"/>
          <w:sz w:val="24"/>
          <w:szCs w:val="24"/>
          <w:lang w:val="es-MX"/>
        </w:rPr>
        <w:t>fundamentos filosóficos, b) fundamentos sociológicos, c) fundamentos pedagógicos, d) fundamentos didácticos, e) fundamentos psicológicos, f) fundamentos legales y g) fundamentos de la educación superior en Enfermería</w:t>
      </w:r>
      <w:r w:rsidRPr="00263F66">
        <w:rPr>
          <w:rFonts w:asciiTheme="minorHAnsi" w:eastAsiaTheme="minorHAnsi" w:hAnsiTheme="minorHAnsi" w:cstheme="minorHAnsi"/>
          <w:sz w:val="24"/>
          <w:szCs w:val="24"/>
          <w:lang w:val="es-MX"/>
        </w:rPr>
        <w:t xml:space="preserve">. </w:t>
      </w:r>
    </w:p>
    <w:p w14:paraId="68FFCC3D" w14:textId="77777777" w:rsidR="008563D5" w:rsidRPr="00263F66" w:rsidRDefault="008563D5"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bCs/>
          <w:sz w:val="24"/>
          <w:szCs w:val="24"/>
        </w:rPr>
        <w:t xml:space="preserve">Desarrollo </w:t>
      </w:r>
    </w:p>
    <w:p w14:paraId="3E6BB1C5" w14:textId="51E47CE2" w:rsidR="00E11811" w:rsidRPr="00263F66" w:rsidRDefault="00E11811"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sz w:val="24"/>
          <w:szCs w:val="24"/>
        </w:rPr>
        <w:t xml:space="preserve">Fundamento </w:t>
      </w:r>
      <w:r w:rsidRPr="00263F66">
        <w:rPr>
          <w:rFonts w:asciiTheme="minorHAnsi" w:hAnsiTheme="minorHAnsi" w:cstheme="minorHAnsi"/>
          <w:b/>
          <w:bCs/>
          <w:sz w:val="24"/>
          <w:szCs w:val="24"/>
        </w:rPr>
        <w:t>filosófico</w:t>
      </w:r>
      <w:r w:rsidRPr="00263F66">
        <w:rPr>
          <w:rFonts w:asciiTheme="minorHAnsi" w:eastAsiaTheme="minorHAnsi" w:hAnsiTheme="minorHAnsi" w:cstheme="minorHAnsi"/>
          <w:b/>
          <w:sz w:val="24"/>
          <w:szCs w:val="24"/>
          <w:lang w:val="es-ES_tradnl"/>
        </w:rPr>
        <w:t xml:space="preserve"> de una estrategia de capacitación del personal de enfermería para la atención a la mujer con preeclampsia</w:t>
      </w:r>
    </w:p>
    <w:p w14:paraId="39358946" w14:textId="4E27DC62" w:rsidR="00E11811" w:rsidRPr="00263F66" w:rsidRDefault="00E11811"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hAnsiTheme="minorHAnsi" w:cstheme="minorHAnsi"/>
          <w:bCs/>
          <w:sz w:val="24"/>
          <w:szCs w:val="24"/>
        </w:rPr>
        <w:t xml:space="preserve">Se </w:t>
      </w:r>
      <w:r w:rsidR="00F674D2" w:rsidRPr="00263F66">
        <w:rPr>
          <w:rFonts w:asciiTheme="minorHAnsi" w:hAnsiTheme="minorHAnsi" w:cstheme="minorHAnsi"/>
          <w:sz w:val="24"/>
          <w:szCs w:val="24"/>
        </w:rPr>
        <w:t>fundament</w:t>
      </w:r>
      <w:r w:rsidRPr="00263F66">
        <w:rPr>
          <w:rFonts w:asciiTheme="minorHAnsi" w:hAnsiTheme="minorHAnsi" w:cstheme="minorHAnsi"/>
          <w:sz w:val="24"/>
          <w:szCs w:val="24"/>
        </w:rPr>
        <w:t>a</w:t>
      </w:r>
      <w:r w:rsidR="00F674D2" w:rsidRPr="00263F66">
        <w:rPr>
          <w:rFonts w:asciiTheme="minorHAnsi" w:hAnsiTheme="minorHAnsi" w:cstheme="minorHAnsi"/>
          <w:sz w:val="24"/>
          <w:szCs w:val="24"/>
        </w:rPr>
        <w:t xml:space="preserve"> en </w:t>
      </w:r>
      <w:r w:rsidR="004365EF" w:rsidRPr="00263F66">
        <w:rPr>
          <w:rFonts w:asciiTheme="minorHAnsi" w:eastAsiaTheme="minorHAnsi" w:hAnsiTheme="minorHAnsi" w:cstheme="minorHAnsi"/>
          <w:sz w:val="24"/>
          <w:szCs w:val="24"/>
          <w:lang w:val="es-MX"/>
        </w:rPr>
        <w:t xml:space="preserve">la </w:t>
      </w:r>
      <w:r w:rsidR="0066243D" w:rsidRPr="00263F66">
        <w:rPr>
          <w:rFonts w:asciiTheme="minorHAnsi" w:eastAsiaTheme="minorHAnsi" w:hAnsiTheme="minorHAnsi" w:cstheme="minorHAnsi"/>
          <w:sz w:val="24"/>
          <w:szCs w:val="24"/>
          <w:lang w:val="es-MX"/>
        </w:rPr>
        <w:t xml:space="preserve">filosofía de la educación desde la perspectiva </w:t>
      </w:r>
      <w:r w:rsidR="004365EF" w:rsidRPr="00263F66">
        <w:rPr>
          <w:rFonts w:asciiTheme="minorHAnsi" w:eastAsiaTheme="minorHAnsi" w:hAnsiTheme="minorHAnsi" w:cstheme="minorHAnsi"/>
          <w:sz w:val="24"/>
          <w:szCs w:val="24"/>
          <w:lang w:val="es-MX"/>
        </w:rPr>
        <w:t>dialéctica materialista</w:t>
      </w:r>
      <w:r w:rsidR="00A749A8" w:rsidRPr="00263F66">
        <w:rPr>
          <w:rFonts w:asciiTheme="minorHAnsi" w:eastAsiaTheme="minorHAnsi" w:hAnsiTheme="minorHAnsi" w:cstheme="minorHAnsi"/>
          <w:sz w:val="24"/>
          <w:szCs w:val="24"/>
          <w:lang w:val="es-MX"/>
        </w:rPr>
        <w:t>,</w:t>
      </w:r>
      <w:r w:rsidR="004365EF" w:rsidRPr="00263F66">
        <w:rPr>
          <w:rFonts w:asciiTheme="minorHAnsi" w:hAnsiTheme="minorHAnsi" w:cstheme="minorHAnsi"/>
          <w:sz w:val="24"/>
          <w:szCs w:val="24"/>
          <w:vertAlign w:val="superscript"/>
          <w:lang w:eastAsia="es-ES"/>
        </w:rPr>
        <w:t xml:space="preserve"> </w:t>
      </w:r>
      <w:r w:rsidR="00F674D2" w:rsidRPr="00263F66">
        <w:rPr>
          <w:rFonts w:asciiTheme="minorHAnsi" w:hAnsiTheme="minorHAnsi" w:cstheme="minorHAnsi"/>
          <w:sz w:val="24"/>
          <w:szCs w:val="24"/>
          <w:vertAlign w:val="superscript"/>
          <w:lang w:eastAsia="es-ES"/>
        </w:rPr>
        <w:t>(</w:t>
      </w:r>
      <w:r w:rsidR="00C264FE" w:rsidRPr="00263F66">
        <w:rPr>
          <w:rFonts w:asciiTheme="minorHAnsi" w:hAnsiTheme="minorHAnsi" w:cstheme="minorHAnsi"/>
          <w:sz w:val="24"/>
          <w:szCs w:val="24"/>
          <w:vertAlign w:val="superscript"/>
          <w:lang w:eastAsia="es-ES"/>
        </w:rPr>
        <w:t>4, 5</w:t>
      </w:r>
      <w:r w:rsidR="00F674D2" w:rsidRPr="00263F66">
        <w:rPr>
          <w:rFonts w:asciiTheme="minorHAnsi" w:hAnsiTheme="minorHAnsi" w:cstheme="minorHAnsi"/>
          <w:sz w:val="24"/>
          <w:szCs w:val="24"/>
          <w:vertAlign w:val="superscript"/>
          <w:lang w:eastAsia="es-ES"/>
        </w:rPr>
        <w:t>)</w:t>
      </w:r>
      <w:r w:rsidR="00F674D2" w:rsidRPr="00263F66">
        <w:rPr>
          <w:rFonts w:asciiTheme="minorHAnsi" w:hAnsiTheme="minorHAnsi" w:cstheme="minorHAnsi"/>
          <w:sz w:val="24"/>
          <w:szCs w:val="24"/>
          <w:lang w:eastAsia="es-ES"/>
        </w:rPr>
        <w:t xml:space="preserve"> que permite</w:t>
      </w:r>
      <w:r w:rsidR="004365EF" w:rsidRPr="00263F66">
        <w:rPr>
          <w:rFonts w:asciiTheme="minorHAnsi" w:hAnsiTheme="minorHAnsi" w:cstheme="minorHAnsi"/>
          <w:sz w:val="24"/>
          <w:szCs w:val="24"/>
          <w:lang w:eastAsia="es-ES"/>
        </w:rPr>
        <w:t xml:space="preserve"> la consideración d</w:t>
      </w:r>
      <w:r w:rsidR="004365EF" w:rsidRPr="00263F66">
        <w:rPr>
          <w:rFonts w:asciiTheme="minorHAnsi" w:eastAsiaTheme="minorHAnsi" w:hAnsiTheme="minorHAnsi" w:cstheme="minorHAnsi"/>
          <w:sz w:val="24"/>
          <w:szCs w:val="24"/>
          <w:lang w:val="es-MX"/>
        </w:rPr>
        <w:t>e</w:t>
      </w:r>
      <w:r w:rsidR="000E234C" w:rsidRPr="00263F66">
        <w:rPr>
          <w:rFonts w:asciiTheme="minorHAnsi" w:eastAsiaTheme="minorHAnsi" w:hAnsiTheme="minorHAnsi" w:cstheme="minorHAnsi"/>
          <w:sz w:val="24"/>
          <w:szCs w:val="24"/>
          <w:lang w:val="es-MX"/>
        </w:rPr>
        <w:t xml:space="preserve"> la</w:t>
      </w:r>
      <w:r w:rsidR="0066243D" w:rsidRPr="00263F66">
        <w:rPr>
          <w:rFonts w:asciiTheme="minorHAnsi" w:eastAsiaTheme="minorHAnsi" w:hAnsiTheme="minorHAnsi" w:cstheme="minorHAnsi"/>
          <w:sz w:val="24"/>
          <w:szCs w:val="24"/>
          <w:lang w:val="es-MX"/>
        </w:rPr>
        <w:t xml:space="preserve"> </w:t>
      </w:r>
      <w:r w:rsidR="0066243D" w:rsidRPr="00263F66">
        <w:rPr>
          <w:rFonts w:asciiTheme="minorHAnsi" w:hAnsiTheme="minorHAnsi" w:cstheme="minorHAnsi"/>
          <w:sz w:val="24"/>
          <w:szCs w:val="24"/>
        </w:rPr>
        <w:t>educabilidad del hombre</w:t>
      </w:r>
      <w:r w:rsidR="0066243D" w:rsidRPr="00263F66">
        <w:rPr>
          <w:rFonts w:asciiTheme="minorHAnsi" w:eastAsiaTheme="minorHAnsi" w:hAnsiTheme="minorHAnsi" w:cstheme="minorHAnsi"/>
          <w:sz w:val="24"/>
          <w:szCs w:val="24"/>
          <w:lang w:val="es-MX"/>
        </w:rPr>
        <w:t xml:space="preserve"> </w:t>
      </w:r>
      <w:r w:rsidR="00A749A8" w:rsidRPr="00263F66">
        <w:rPr>
          <w:rFonts w:asciiTheme="minorHAnsi" w:eastAsiaTheme="minorHAnsi" w:hAnsiTheme="minorHAnsi" w:cstheme="minorHAnsi"/>
          <w:sz w:val="24"/>
          <w:szCs w:val="24"/>
          <w:lang w:val="es-MX"/>
        </w:rPr>
        <w:t xml:space="preserve">como aspecto central del proceso de </w:t>
      </w:r>
      <w:r w:rsidR="000E234C" w:rsidRPr="00263F66">
        <w:rPr>
          <w:rFonts w:asciiTheme="minorHAnsi" w:eastAsiaTheme="minorHAnsi" w:hAnsiTheme="minorHAnsi" w:cstheme="minorHAnsi"/>
          <w:sz w:val="24"/>
          <w:szCs w:val="24"/>
          <w:lang w:val="es-MX"/>
        </w:rPr>
        <w:t xml:space="preserve">formación </w:t>
      </w:r>
      <w:r w:rsidR="00A749A8" w:rsidRPr="00263F66">
        <w:rPr>
          <w:rFonts w:asciiTheme="minorHAnsi" w:eastAsiaTheme="minorHAnsi" w:hAnsiTheme="minorHAnsi" w:cstheme="minorHAnsi"/>
          <w:sz w:val="24"/>
          <w:szCs w:val="24"/>
          <w:lang w:val="es-MX"/>
        </w:rPr>
        <w:t>en el posgrado</w:t>
      </w:r>
      <w:r w:rsidRPr="00263F66">
        <w:rPr>
          <w:rFonts w:asciiTheme="minorHAnsi" w:eastAsiaTheme="minorHAnsi" w:hAnsiTheme="minorHAnsi" w:cstheme="minorHAnsi"/>
          <w:sz w:val="24"/>
          <w:szCs w:val="24"/>
          <w:lang w:val="es-MX"/>
        </w:rPr>
        <w:t xml:space="preserve"> en la práctica social</w:t>
      </w:r>
      <w:r w:rsidR="00A749A8" w:rsidRPr="00263F66">
        <w:rPr>
          <w:rFonts w:asciiTheme="minorHAnsi" w:eastAsiaTheme="minorHAnsi" w:hAnsiTheme="minorHAnsi" w:cstheme="minorHAnsi"/>
          <w:sz w:val="24"/>
          <w:szCs w:val="24"/>
          <w:lang w:val="es-MX"/>
        </w:rPr>
        <w:t xml:space="preserve">, </w:t>
      </w:r>
      <w:r w:rsidR="004365EF" w:rsidRPr="00263F66">
        <w:rPr>
          <w:rFonts w:asciiTheme="minorHAnsi" w:eastAsiaTheme="minorHAnsi" w:hAnsiTheme="minorHAnsi" w:cstheme="minorHAnsi"/>
          <w:sz w:val="24"/>
          <w:szCs w:val="24"/>
          <w:lang w:val="es-MX"/>
        </w:rPr>
        <w:t>resultado de su interacción con la naturaleza, la sociedad y el pensamiento, y en la relación con los otros</w:t>
      </w:r>
      <w:r w:rsidRPr="00263F66">
        <w:rPr>
          <w:rFonts w:asciiTheme="minorHAnsi" w:eastAsiaTheme="minorHAnsi" w:hAnsiTheme="minorHAnsi" w:cstheme="minorHAnsi"/>
          <w:sz w:val="24"/>
          <w:szCs w:val="24"/>
          <w:lang w:val="es-MX"/>
        </w:rPr>
        <w:t>, porque se considera a</w:t>
      </w:r>
      <w:r w:rsidRPr="00263F66">
        <w:rPr>
          <w:rFonts w:asciiTheme="minorHAnsi" w:hAnsiTheme="minorHAnsi" w:cstheme="minorHAnsi"/>
          <w:sz w:val="24"/>
          <w:szCs w:val="24"/>
          <w:lang w:eastAsia="es-VE"/>
        </w:rPr>
        <w:t>l enfermero</w:t>
      </w:r>
      <w:r w:rsidRPr="00263F66">
        <w:rPr>
          <w:rFonts w:asciiTheme="minorHAnsi" w:eastAsiaTheme="minorHAnsi" w:hAnsiTheme="minorHAnsi" w:cstheme="minorHAnsi"/>
          <w:sz w:val="24"/>
          <w:szCs w:val="24"/>
          <w:lang w:val="es-MX"/>
        </w:rPr>
        <w:t xml:space="preserve"> como un sujeto activo que debe ser capacitado</w:t>
      </w:r>
      <w:r w:rsidRPr="00263F66">
        <w:rPr>
          <w:rFonts w:asciiTheme="minorHAnsi" w:hAnsiTheme="minorHAnsi" w:cstheme="minorHAnsi"/>
          <w:sz w:val="24"/>
          <w:szCs w:val="24"/>
          <w:lang w:eastAsia="es-VE"/>
        </w:rPr>
        <w:t xml:space="preserve"> para </w:t>
      </w:r>
      <w:r w:rsidRPr="00263F66">
        <w:rPr>
          <w:rFonts w:asciiTheme="minorHAnsi" w:eastAsiaTheme="minorHAnsi" w:hAnsiTheme="minorHAnsi" w:cstheme="minorHAnsi"/>
          <w:sz w:val="24"/>
          <w:szCs w:val="24"/>
          <w:lang w:val="es-MX"/>
        </w:rPr>
        <w:t>promover cambios en su modo actuación profesional, como vía de mejoramiento del el acto de cuidar implícito en el proceso de trabajo del profesional de la enfermería y sustentado en el uso de teorías y modelos que desarrollan aspectos filosóficos y humanísticos sobre el cuidado.</w:t>
      </w:r>
    </w:p>
    <w:p w14:paraId="09EFE306" w14:textId="55E00830" w:rsidR="00E11811" w:rsidRPr="00263F66" w:rsidRDefault="00A749A8" w:rsidP="00087E65">
      <w:pPr>
        <w:autoSpaceDE w:val="0"/>
        <w:autoSpaceDN w:val="0"/>
        <w:adjustRightInd w:val="0"/>
        <w:spacing w:after="0" w:line="360" w:lineRule="auto"/>
        <w:jc w:val="both"/>
        <w:rPr>
          <w:rFonts w:asciiTheme="minorHAnsi" w:hAnsiTheme="minorHAnsi" w:cstheme="minorHAnsi"/>
          <w:sz w:val="24"/>
          <w:szCs w:val="24"/>
          <w:lang w:eastAsia="es-VE"/>
        </w:rPr>
      </w:pPr>
      <w:r w:rsidRPr="00263F66">
        <w:rPr>
          <w:rFonts w:asciiTheme="minorHAnsi" w:eastAsiaTheme="minorHAnsi" w:hAnsiTheme="minorHAnsi" w:cstheme="minorHAnsi"/>
          <w:sz w:val="24"/>
          <w:szCs w:val="24"/>
          <w:lang w:val="es-MX"/>
        </w:rPr>
        <w:lastRenderedPageBreak/>
        <w:t xml:space="preserve">Además, </w:t>
      </w:r>
      <w:r w:rsidR="0066243D" w:rsidRPr="00263F66">
        <w:rPr>
          <w:rFonts w:asciiTheme="minorHAnsi" w:eastAsiaTheme="minorHAnsi" w:hAnsiTheme="minorHAnsi" w:cstheme="minorHAnsi"/>
          <w:sz w:val="24"/>
          <w:szCs w:val="24"/>
          <w:lang w:val="es-MX"/>
        </w:rPr>
        <w:t xml:space="preserve">posibilita </w:t>
      </w:r>
      <w:r w:rsidR="0066243D" w:rsidRPr="00263F66">
        <w:rPr>
          <w:rFonts w:asciiTheme="minorHAnsi" w:hAnsiTheme="minorHAnsi" w:cstheme="minorHAnsi"/>
          <w:sz w:val="24"/>
          <w:szCs w:val="24"/>
          <w:lang w:eastAsia="es-ES"/>
        </w:rPr>
        <w:t xml:space="preserve">que en </w:t>
      </w:r>
      <w:r w:rsidR="002C1809" w:rsidRPr="00263F66">
        <w:rPr>
          <w:rFonts w:asciiTheme="minorHAnsi" w:hAnsiTheme="minorHAnsi" w:cstheme="minorHAnsi"/>
          <w:sz w:val="24"/>
          <w:szCs w:val="24"/>
          <w:lang w:eastAsia="es-ES"/>
        </w:rPr>
        <w:t>el</w:t>
      </w:r>
      <w:r w:rsidR="0066243D" w:rsidRPr="00263F66">
        <w:rPr>
          <w:rFonts w:asciiTheme="minorHAnsi" w:hAnsiTheme="minorHAnsi" w:cstheme="minorHAnsi"/>
          <w:sz w:val="24"/>
          <w:szCs w:val="24"/>
          <w:lang w:eastAsia="es-ES"/>
        </w:rPr>
        <w:t xml:space="preserve"> proceso de capacitación se </w:t>
      </w:r>
      <w:r w:rsidR="00F674D2" w:rsidRPr="00263F66">
        <w:rPr>
          <w:rFonts w:asciiTheme="minorHAnsi" w:hAnsiTheme="minorHAnsi" w:cstheme="minorHAnsi"/>
          <w:sz w:val="24"/>
          <w:szCs w:val="24"/>
          <w:lang w:eastAsia="es-ES"/>
        </w:rPr>
        <w:t>integr</w:t>
      </w:r>
      <w:r w:rsidR="0066243D" w:rsidRPr="00263F66">
        <w:rPr>
          <w:rFonts w:asciiTheme="minorHAnsi" w:hAnsiTheme="minorHAnsi" w:cstheme="minorHAnsi"/>
          <w:sz w:val="24"/>
          <w:szCs w:val="24"/>
          <w:lang w:eastAsia="es-ES"/>
        </w:rPr>
        <w:t xml:space="preserve">e </w:t>
      </w:r>
      <w:r w:rsidR="00F674D2" w:rsidRPr="00263F66">
        <w:rPr>
          <w:rFonts w:asciiTheme="minorHAnsi" w:hAnsiTheme="minorHAnsi" w:cstheme="minorHAnsi"/>
          <w:sz w:val="24"/>
          <w:szCs w:val="24"/>
          <w:lang w:eastAsia="es-ES"/>
        </w:rPr>
        <w:t xml:space="preserve">el </w:t>
      </w:r>
      <w:r w:rsidR="00F674D2" w:rsidRPr="00263F66">
        <w:rPr>
          <w:rFonts w:asciiTheme="minorHAnsi" w:hAnsiTheme="minorHAnsi" w:cstheme="minorHAnsi"/>
          <w:sz w:val="24"/>
          <w:szCs w:val="24"/>
        </w:rPr>
        <w:t xml:space="preserve">sistema de saberes científicos de las Ciencias Pedagógicas </w:t>
      </w:r>
      <w:r w:rsidR="0066243D" w:rsidRPr="00263F66">
        <w:rPr>
          <w:rFonts w:asciiTheme="minorHAnsi" w:eastAsiaTheme="minorHAnsi" w:hAnsiTheme="minorHAnsi" w:cstheme="minorHAnsi"/>
          <w:sz w:val="24"/>
          <w:szCs w:val="24"/>
          <w:lang w:val="es-MX"/>
        </w:rPr>
        <w:t xml:space="preserve">–incluye la Didáctica- </w:t>
      </w:r>
      <w:r w:rsidR="00F674D2" w:rsidRPr="00263F66">
        <w:rPr>
          <w:rFonts w:asciiTheme="minorHAnsi" w:hAnsiTheme="minorHAnsi" w:cstheme="minorHAnsi"/>
          <w:sz w:val="24"/>
          <w:szCs w:val="24"/>
        </w:rPr>
        <w:t xml:space="preserve">con los saberes académicos, prácticos, actitudinales y volitivos requeridos para </w:t>
      </w:r>
      <w:r w:rsidR="004365EF" w:rsidRPr="00263F66">
        <w:rPr>
          <w:rFonts w:asciiTheme="minorHAnsi" w:hAnsiTheme="minorHAnsi" w:cstheme="minorHAnsi"/>
          <w:sz w:val="24"/>
          <w:szCs w:val="24"/>
        </w:rPr>
        <w:t>el desarrollo del proceso de atención de enfermería (PAE) a la mujer con preeclampsia</w:t>
      </w:r>
      <w:r w:rsidR="00F674D2" w:rsidRPr="00263F66">
        <w:rPr>
          <w:rFonts w:asciiTheme="minorHAnsi" w:hAnsiTheme="minorHAnsi" w:cstheme="minorHAnsi"/>
          <w:sz w:val="24"/>
          <w:szCs w:val="24"/>
        </w:rPr>
        <w:t xml:space="preserve">, </w:t>
      </w:r>
      <w:r w:rsidRPr="00263F66">
        <w:rPr>
          <w:rFonts w:asciiTheme="minorHAnsi" w:hAnsiTheme="minorHAnsi" w:cstheme="minorHAnsi"/>
          <w:sz w:val="24"/>
          <w:szCs w:val="24"/>
        </w:rPr>
        <w:t xml:space="preserve">tomando en cuenta </w:t>
      </w:r>
      <w:r w:rsidR="0066243D" w:rsidRPr="00263F66">
        <w:rPr>
          <w:rFonts w:asciiTheme="minorHAnsi" w:eastAsiaTheme="minorHAnsi" w:hAnsiTheme="minorHAnsi" w:cstheme="minorHAnsi"/>
          <w:sz w:val="24"/>
          <w:szCs w:val="24"/>
          <w:lang w:val="es-MX"/>
        </w:rPr>
        <w:t xml:space="preserve">la </w:t>
      </w:r>
      <w:r w:rsidR="002C1809" w:rsidRPr="00263F66">
        <w:rPr>
          <w:rFonts w:asciiTheme="minorHAnsi" w:eastAsiaTheme="minorHAnsi" w:hAnsiTheme="minorHAnsi" w:cstheme="minorHAnsi"/>
          <w:sz w:val="24"/>
          <w:szCs w:val="24"/>
          <w:lang w:val="es-MX"/>
        </w:rPr>
        <w:t>combinación</w:t>
      </w:r>
      <w:r w:rsidR="0066243D" w:rsidRPr="00263F66">
        <w:rPr>
          <w:rFonts w:asciiTheme="minorHAnsi" w:eastAsiaTheme="minorHAnsi" w:hAnsiTheme="minorHAnsi" w:cstheme="minorHAnsi"/>
          <w:sz w:val="24"/>
          <w:szCs w:val="24"/>
          <w:lang w:val="es-MX"/>
        </w:rPr>
        <w:t xml:space="preserve"> de la actividad humana, práctica, cognoscitiva, asistencial,</w:t>
      </w:r>
      <w:r w:rsidRPr="00263F66">
        <w:rPr>
          <w:rFonts w:asciiTheme="minorHAnsi" w:eastAsiaTheme="minorHAnsi" w:hAnsiTheme="minorHAnsi" w:cstheme="minorHAnsi"/>
          <w:sz w:val="24"/>
          <w:szCs w:val="24"/>
          <w:lang w:val="es-MX"/>
        </w:rPr>
        <w:t xml:space="preserve"> </w:t>
      </w:r>
      <w:r w:rsidR="0066243D" w:rsidRPr="00263F66">
        <w:rPr>
          <w:rFonts w:asciiTheme="minorHAnsi" w:eastAsiaTheme="minorHAnsi" w:hAnsiTheme="minorHAnsi" w:cstheme="minorHAnsi"/>
          <w:sz w:val="24"/>
          <w:szCs w:val="24"/>
          <w:lang w:val="es-MX"/>
        </w:rPr>
        <w:t xml:space="preserve">valorativa y comunicativa en </w:t>
      </w:r>
      <w:r w:rsidR="002C1809" w:rsidRPr="00263F66">
        <w:rPr>
          <w:rFonts w:asciiTheme="minorHAnsi" w:eastAsiaTheme="minorHAnsi" w:hAnsiTheme="minorHAnsi" w:cstheme="minorHAnsi"/>
          <w:sz w:val="24"/>
          <w:szCs w:val="24"/>
          <w:lang w:val="es-MX"/>
        </w:rPr>
        <w:t>la</w:t>
      </w:r>
      <w:r w:rsidR="0066243D" w:rsidRPr="00263F66">
        <w:rPr>
          <w:rFonts w:asciiTheme="minorHAnsi" w:eastAsiaTheme="minorHAnsi" w:hAnsiTheme="minorHAnsi" w:cstheme="minorHAnsi"/>
          <w:sz w:val="24"/>
          <w:szCs w:val="24"/>
          <w:lang w:val="es-MX"/>
        </w:rPr>
        <w:t xml:space="preserve"> actuación </w:t>
      </w:r>
      <w:r w:rsidRPr="00263F66">
        <w:rPr>
          <w:rFonts w:asciiTheme="minorHAnsi" w:eastAsiaTheme="minorHAnsi" w:hAnsiTheme="minorHAnsi" w:cstheme="minorHAnsi"/>
          <w:sz w:val="24"/>
          <w:szCs w:val="24"/>
          <w:lang w:val="es-MX"/>
        </w:rPr>
        <w:t>de</w:t>
      </w:r>
      <w:r w:rsidR="002C1809" w:rsidRPr="00263F66">
        <w:rPr>
          <w:rFonts w:asciiTheme="minorHAnsi" w:eastAsiaTheme="minorHAnsi" w:hAnsiTheme="minorHAnsi" w:cstheme="minorHAnsi"/>
          <w:sz w:val="24"/>
          <w:szCs w:val="24"/>
          <w:lang w:val="es-MX"/>
        </w:rPr>
        <w:t>l</w:t>
      </w:r>
      <w:r w:rsidRPr="00263F66">
        <w:rPr>
          <w:rFonts w:asciiTheme="minorHAnsi" w:eastAsiaTheme="minorHAnsi" w:hAnsiTheme="minorHAnsi" w:cstheme="minorHAnsi"/>
          <w:sz w:val="24"/>
          <w:szCs w:val="24"/>
          <w:lang w:val="es-MX"/>
        </w:rPr>
        <w:t xml:space="preserve"> enfermero, </w:t>
      </w:r>
      <w:r w:rsidR="004365EF" w:rsidRPr="00263F66">
        <w:rPr>
          <w:rFonts w:asciiTheme="minorHAnsi" w:eastAsiaTheme="minorHAnsi" w:hAnsiTheme="minorHAnsi" w:cstheme="minorHAnsi"/>
          <w:sz w:val="24"/>
          <w:szCs w:val="24"/>
          <w:lang w:val="es-MX"/>
        </w:rPr>
        <w:t>ponderando el saber, saber hacer, el ser y saber convivir, en el entorno social – escenario de</w:t>
      </w:r>
      <w:r w:rsidR="004365EF" w:rsidRPr="00263F66">
        <w:rPr>
          <w:rFonts w:asciiTheme="minorHAnsi" w:hAnsiTheme="minorHAnsi" w:cstheme="minorHAnsi"/>
          <w:sz w:val="24"/>
          <w:szCs w:val="24"/>
          <w:lang w:eastAsia="es-VE"/>
        </w:rPr>
        <w:t xml:space="preserve"> aprendizaje </w:t>
      </w:r>
      <w:r w:rsidR="00E11811" w:rsidRPr="00263F66">
        <w:rPr>
          <w:rFonts w:asciiTheme="minorHAnsi" w:hAnsiTheme="minorHAnsi" w:cstheme="minorHAnsi"/>
          <w:sz w:val="24"/>
          <w:szCs w:val="24"/>
          <w:lang w:eastAsia="es-VE"/>
        </w:rPr>
        <w:t xml:space="preserve">en el </w:t>
      </w:r>
      <w:r w:rsidR="004365EF" w:rsidRPr="00263F66">
        <w:rPr>
          <w:rFonts w:asciiTheme="minorHAnsi" w:hAnsiTheme="minorHAnsi" w:cstheme="minorHAnsi"/>
          <w:sz w:val="24"/>
          <w:szCs w:val="24"/>
          <w:lang w:eastAsia="es-VE"/>
        </w:rPr>
        <w:t>trabajo</w:t>
      </w:r>
      <w:r w:rsidR="00E11811" w:rsidRPr="00263F66">
        <w:rPr>
          <w:rFonts w:asciiTheme="minorHAnsi" w:hAnsiTheme="minorHAnsi" w:cstheme="minorHAnsi"/>
          <w:sz w:val="24"/>
          <w:szCs w:val="24"/>
          <w:lang w:eastAsia="es-VE"/>
        </w:rPr>
        <w:t>.</w:t>
      </w:r>
    </w:p>
    <w:p w14:paraId="7739975E" w14:textId="2E9C8B70" w:rsidR="00E11811" w:rsidRPr="00263F66" w:rsidRDefault="00E11811"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sz w:val="24"/>
          <w:szCs w:val="24"/>
        </w:rPr>
        <w:t xml:space="preserve">Fundamento </w:t>
      </w:r>
      <w:r w:rsidRPr="00263F66">
        <w:rPr>
          <w:rFonts w:asciiTheme="minorHAnsi" w:hAnsiTheme="minorHAnsi" w:cstheme="minorHAnsi"/>
          <w:b/>
          <w:bCs/>
          <w:sz w:val="24"/>
          <w:szCs w:val="24"/>
        </w:rPr>
        <w:t>sociológico</w:t>
      </w:r>
      <w:r w:rsidRPr="00263F66">
        <w:rPr>
          <w:rFonts w:asciiTheme="minorHAnsi" w:eastAsiaTheme="minorHAnsi" w:hAnsiTheme="minorHAnsi" w:cstheme="minorHAnsi"/>
          <w:b/>
          <w:sz w:val="24"/>
          <w:szCs w:val="24"/>
          <w:lang w:val="es-ES_tradnl"/>
        </w:rPr>
        <w:t xml:space="preserve"> de una estrategia de capacitación del personal de enfermería para la atención a la mujer con preeclampsia</w:t>
      </w:r>
    </w:p>
    <w:p w14:paraId="36D4C548" w14:textId="2CC89023" w:rsidR="0072024A" w:rsidRPr="00263F66" w:rsidRDefault="0072024A" w:rsidP="00087E65">
      <w:pPr>
        <w:spacing w:after="0" w:line="360" w:lineRule="auto"/>
        <w:jc w:val="both"/>
        <w:rPr>
          <w:rFonts w:asciiTheme="minorHAnsi" w:hAnsiTheme="minorHAnsi" w:cstheme="minorHAnsi"/>
          <w:sz w:val="24"/>
          <w:szCs w:val="24"/>
          <w:lang w:eastAsia="es-ES"/>
        </w:rPr>
      </w:pPr>
      <w:r w:rsidRPr="00263F66">
        <w:rPr>
          <w:rFonts w:asciiTheme="minorHAnsi" w:hAnsiTheme="minorHAnsi" w:cstheme="minorHAnsi"/>
          <w:bCs/>
          <w:sz w:val="24"/>
          <w:szCs w:val="24"/>
        </w:rPr>
        <w:t>E</w:t>
      </w:r>
      <w:r w:rsidR="00E11811" w:rsidRPr="00263F66">
        <w:rPr>
          <w:rFonts w:asciiTheme="minorHAnsi" w:hAnsiTheme="minorHAnsi" w:cstheme="minorHAnsi"/>
          <w:bCs/>
          <w:sz w:val="24"/>
          <w:szCs w:val="24"/>
        </w:rPr>
        <w:t xml:space="preserve">ste se </w:t>
      </w:r>
      <w:r w:rsidRPr="00263F66">
        <w:rPr>
          <w:rFonts w:asciiTheme="minorHAnsi" w:hAnsiTheme="minorHAnsi" w:cstheme="minorHAnsi"/>
          <w:bCs/>
          <w:sz w:val="24"/>
          <w:szCs w:val="24"/>
        </w:rPr>
        <w:t xml:space="preserve">revela </w:t>
      </w:r>
      <w:r w:rsidRPr="00263F66">
        <w:rPr>
          <w:rFonts w:asciiTheme="minorHAnsi" w:eastAsiaTheme="minorHAnsi" w:hAnsiTheme="minorHAnsi" w:cstheme="minorHAnsi"/>
          <w:sz w:val="24"/>
          <w:szCs w:val="24"/>
          <w:lang w:val="es-MX"/>
        </w:rPr>
        <w:t xml:space="preserve">en la relación entre la educación en Enfermería y la transformación de la sociedad, pues mediante la capacitación se contribuye a dar </w:t>
      </w:r>
      <w:r w:rsidRPr="00263F66">
        <w:rPr>
          <w:rFonts w:asciiTheme="minorHAnsi" w:hAnsiTheme="minorHAnsi" w:cstheme="minorHAnsi"/>
          <w:sz w:val="24"/>
          <w:szCs w:val="24"/>
        </w:rPr>
        <w:t xml:space="preserve">respuesta a la demanda social de contar con un enfermero preparado para saber hacer el PAE a la mujer con </w:t>
      </w:r>
      <w:r w:rsidR="00BA18D1" w:rsidRPr="00263F66">
        <w:rPr>
          <w:rFonts w:asciiTheme="minorHAnsi" w:hAnsiTheme="minorHAnsi" w:cstheme="minorHAnsi"/>
          <w:sz w:val="24"/>
          <w:szCs w:val="24"/>
        </w:rPr>
        <w:t>preeclampsia</w:t>
      </w:r>
      <w:r w:rsidRPr="00263F66">
        <w:rPr>
          <w:rFonts w:asciiTheme="minorHAnsi" w:hAnsiTheme="minorHAnsi" w:cstheme="minorHAnsi"/>
          <w:sz w:val="24"/>
          <w:szCs w:val="24"/>
        </w:rPr>
        <w:t>, uno de los problemas profesionales más generales y frecuentes en la práctica enfermería.</w:t>
      </w:r>
      <w:r w:rsidRPr="00263F66">
        <w:rPr>
          <w:rFonts w:asciiTheme="minorHAnsi" w:hAnsiTheme="minorHAnsi" w:cstheme="minorHAnsi"/>
          <w:sz w:val="24"/>
          <w:szCs w:val="24"/>
          <w:lang w:eastAsia="es-ES"/>
        </w:rPr>
        <w:t xml:space="preserve"> En este orden de idea se </w:t>
      </w:r>
      <w:r w:rsidRPr="00263F66">
        <w:rPr>
          <w:rFonts w:asciiTheme="minorHAnsi" w:hAnsiTheme="minorHAnsi" w:cstheme="minorHAnsi"/>
          <w:sz w:val="24"/>
          <w:szCs w:val="24"/>
        </w:rPr>
        <w:t>aprecia</w:t>
      </w:r>
      <w:r w:rsidRPr="00263F66">
        <w:rPr>
          <w:rFonts w:asciiTheme="minorHAnsi" w:hAnsiTheme="minorHAnsi" w:cstheme="minorHAnsi"/>
          <w:sz w:val="24"/>
          <w:szCs w:val="24"/>
          <w:lang w:eastAsia="es-ES"/>
        </w:rPr>
        <w:t xml:space="preserve"> la estrecha vinculación entre educación, instrucción, enseñanza, aprendizaje, formación, desarrollo y socialización e individualización, para asegurar </w:t>
      </w:r>
      <w:r w:rsidRPr="00263F66">
        <w:rPr>
          <w:rFonts w:asciiTheme="minorHAnsi" w:hAnsiTheme="minorHAnsi" w:cstheme="minorHAnsi"/>
          <w:sz w:val="24"/>
          <w:szCs w:val="24"/>
        </w:rPr>
        <w:t>una mayor calidad profesional del enfermero y la pertinencia del proceso formativo.</w:t>
      </w:r>
    </w:p>
    <w:p w14:paraId="1BA12B2F" w14:textId="52958ED3" w:rsidR="0072024A" w:rsidRPr="00263F66" w:rsidRDefault="0072024A" w:rsidP="00087E65">
      <w:pPr>
        <w:spacing w:after="0" w:line="360" w:lineRule="auto"/>
        <w:jc w:val="both"/>
        <w:rPr>
          <w:rFonts w:asciiTheme="minorHAnsi" w:hAnsiTheme="minorHAnsi" w:cstheme="minorHAnsi"/>
          <w:sz w:val="24"/>
          <w:szCs w:val="24"/>
        </w:rPr>
      </w:pPr>
      <w:r w:rsidRPr="00263F66">
        <w:rPr>
          <w:rFonts w:asciiTheme="minorHAnsi" w:hAnsiTheme="minorHAnsi" w:cstheme="minorHAnsi"/>
          <w:sz w:val="24"/>
          <w:szCs w:val="24"/>
        </w:rPr>
        <w:t>La pertinencia social de la capacitación de la enfermera para</w:t>
      </w:r>
      <w:r w:rsidR="00F84AAD" w:rsidRPr="00263F66">
        <w:rPr>
          <w:rFonts w:asciiTheme="minorHAnsi" w:hAnsiTheme="minorHAnsi" w:cstheme="minorHAnsi"/>
          <w:sz w:val="24"/>
          <w:szCs w:val="24"/>
        </w:rPr>
        <w:t xml:space="preserve"> la atención a la mujer con preeclampsia</w:t>
      </w:r>
      <w:r w:rsidRPr="00263F66">
        <w:rPr>
          <w:rFonts w:asciiTheme="minorHAnsi" w:hAnsiTheme="minorHAnsi" w:cstheme="minorHAnsi"/>
          <w:sz w:val="24"/>
          <w:szCs w:val="24"/>
        </w:rPr>
        <w:t xml:space="preserve"> est</w:t>
      </w:r>
      <w:r w:rsidR="00F84AAD" w:rsidRPr="00263F66">
        <w:rPr>
          <w:rFonts w:asciiTheme="minorHAnsi" w:hAnsiTheme="minorHAnsi" w:cstheme="minorHAnsi"/>
          <w:sz w:val="24"/>
          <w:szCs w:val="24"/>
        </w:rPr>
        <w:t>á,</w:t>
      </w:r>
      <w:r w:rsidRPr="00263F66">
        <w:rPr>
          <w:rFonts w:asciiTheme="minorHAnsi" w:hAnsiTheme="minorHAnsi" w:cstheme="minorHAnsi"/>
          <w:sz w:val="24"/>
          <w:szCs w:val="24"/>
        </w:rPr>
        <w:t xml:space="preserve"> en que </w:t>
      </w:r>
      <w:r w:rsidRPr="00263F66">
        <w:rPr>
          <w:rFonts w:asciiTheme="minorHAnsi" w:eastAsiaTheme="minorHAnsi" w:hAnsiTheme="minorHAnsi" w:cstheme="minorHAnsi"/>
          <w:sz w:val="24"/>
          <w:szCs w:val="24"/>
          <w:lang w:val="es-MX"/>
        </w:rPr>
        <w:t xml:space="preserve">bajo la influencia educativa del grupo de trabajo, el enfermero se apropia </w:t>
      </w:r>
      <w:r w:rsidRPr="00263F66">
        <w:rPr>
          <w:rFonts w:asciiTheme="minorHAnsi" w:hAnsiTheme="minorHAnsi" w:cstheme="minorHAnsi"/>
          <w:sz w:val="24"/>
          <w:szCs w:val="24"/>
        </w:rPr>
        <w:t>de saberes que le posibilitan la realización de cuidados enfermeros contentivos de promoción de salud, prevención de trastorno hipertensivo inducido por el embarazo, diagnóstico enfermeros e intervención de enfermería en la pre</w:t>
      </w:r>
      <w:r w:rsidR="00F84AAD" w:rsidRPr="00263F66">
        <w:rPr>
          <w:rFonts w:asciiTheme="minorHAnsi" w:hAnsiTheme="minorHAnsi" w:cstheme="minorHAnsi"/>
          <w:sz w:val="24"/>
          <w:szCs w:val="24"/>
        </w:rPr>
        <w:t>e</w:t>
      </w:r>
      <w:r w:rsidRPr="00263F66">
        <w:rPr>
          <w:rFonts w:asciiTheme="minorHAnsi" w:hAnsiTheme="minorHAnsi" w:cstheme="minorHAnsi"/>
          <w:sz w:val="24"/>
          <w:szCs w:val="24"/>
        </w:rPr>
        <w:t xml:space="preserve">clampsia y </w:t>
      </w:r>
      <w:r w:rsidR="00F84AAD" w:rsidRPr="00263F66">
        <w:rPr>
          <w:rFonts w:asciiTheme="minorHAnsi" w:hAnsiTheme="minorHAnsi" w:cstheme="minorHAnsi"/>
          <w:sz w:val="24"/>
          <w:szCs w:val="24"/>
        </w:rPr>
        <w:t>la</w:t>
      </w:r>
      <w:r w:rsidRPr="00263F66">
        <w:rPr>
          <w:rFonts w:asciiTheme="minorHAnsi" w:hAnsiTheme="minorHAnsi" w:cstheme="minorHAnsi"/>
          <w:sz w:val="24"/>
          <w:szCs w:val="24"/>
        </w:rPr>
        <w:t xml:space="preserve"> rehabilitación desde la perspectiva de la valoración de enfermería.</w:t>
      </w:r>
    </w:p>
    <w:p w14:paraId="11025D41" w14:textId="63756329" w:rsidR="0072024A" w:rsidRPr="00263F66" w:rsidRDefault="0072024A" w:rsidP="00087E65">
      <w:pPr>
        <w:tabs>
          <w:tab w:val="left" w:pos="1440"/>
        </w:tabs>
        <w:spacing w:after="0" w:line="360" w:lineRule="auto"/>
        <w:jc w:val="both"/>
        <w:rPr>
          <w:rFonts w:asciiTheme="minorHAnsi" w:hAnsiTheme="minorHAnsi" w:cstheme="minorHAnsi"/>
          <w:sz w:val="24"/>
          <w:szCs w:val="24"/>
        </w:rPr>
      </w:pPr>
      <w:r w:rsidRPr="00263F66">
        <w:rPr>
          <w:rFonts w:asciiTheme="minorHAnsi" w:hAnsiTheme="minorHAnsi" w:cstheme="minorHAnsi"/>
          <w:sz w:val="24"/>
          <w:szCs w:val="24"/>
        </w:rPr>
        <w:t xml:space="preserve">Además, el </w:t>
      </w:r>
      <w:r w:rsidR="007E23FE" w:rsidRPr="00263F66">
        <w:rPr>
          <w:rFonts w:asciiTheme="minorHAnsi" w:eastAsiaTheme="minorHAnsi" w:hAnsiTheme="minorHAnsi" w:cstheme="minorHAnsi"/>
          <w:sz w:val="24"/>
          <w:szCs w:val="24"/>
          <w:lang w:val="es-MX"/>
        </w:rPr>
        <w:t xml:space="preserve">Ministerio de Salud Pública del Ecuador, a través de la Política Nacional de Salud y Derechos Sexuales y Reproductivos, </w:t>
      </w:r>
      <w:r w:rsidR="007E23FE" w:rsidRPr="00263F66">
        <w:rPr>
          <w:rFonts w:asciiTheme="minorHAnsi" w:eastAsiaTheme="minorHAnsi" w:hAnsiTheme="minorHAnsi" w:cstheme="minorHAnsi"/>
          <w:sz w:val="24"/>
          <w:szCs w:val="24"/>
          <w:vertAlign w:val="superscript"/>
          <w:lang w:val="es-MX"/>
        </w:rPr>
        <w:t>(</w:t>
      </w:r>
      <w:r w:rsidR="00C264FE" w:rsidRPr="00263F66">
        <w:rPr>
          <w:rFonts w:asciiTheme="minorHAnsi" w:eastAsiaTheme="minorHAnsi" w:hAnsiTheme="minorHAnsi" w:cstheme="minorHAnsi"/>
          <w:sz w:val="24"/>
          <w:szCs w:val="24"/>
          <w:vertAlign w:val="superscript"/>
          <w:lang w:val="es-MX"/>
        </w:rPr>
        <w:t>6</w:t>
      </w:r>
      <w:r w:rsidR="007E23FE" w:rsidRPr="00263F66">
        <w:rPr>
          <w:rFonts w:asciiTheme="minorHAnsi" w:eastAsiaTheme="minorHAnsi" w:hAnsiTheme="minorHAnsi" w:cstheme="minorHAnsi"/>
          <w:sz w:val="24"/>
          <w:szCs w:val="24"/>
          <w:vertAlign w:val="superscript"/>
          <w:lang w:val="es-MX"/>
        </w:rPr>
        <w:t>)</w:t>
      </w:r>
      <w:r w:rsidRPr="00263F66">
        <w:rPr>
          <w:rFonts w:asciiTheme="minorHAnsi" w:hAnsiTheme="minorHAnsi" w:cstheme="minorHAnsi"/>
          <w:sz w:val="24"/>
          <w:szCs w:val="24"/>
          <w:lang w:eastAsia="es-ES"/>
        </w:rPr>
        <w:t xml:space="preserve"> </w:t>
      </w:r>
      <w:r w:rsidRPr="00263F66">
        <w:rPr>
          <w:rFonts w:asciiTheme="minorHAnsi" w:hAnsiTheme="minorHAnsi" w:cstheme="minorHAnsi"/>
          <w:sz w:val="24"/>
          <w:szCs w:val="24"/>
        </w:rPr>
        <w:t xml:space="preserve">orienta que cada mujer reciba cuidados enfermeros con calidad, eso hace que la capacitación del enfermero contemple el papel social del profesional de enfermería, y sitúe a su capacitación en un peldaño importante, pues resulta acertado que sean capaces de </w:t>
      </w:r>
      <w:r w:rsidR="00F84AAD" w:rsidRPr="00263F66">
        <w:rPr>
          <w:rFonts w:asciiTheme="minorHAnsi" w:hAnsiTheme="minorHAnsi" w:cstheme="minorHAnsi"/>
          <w:sz w:val="24"/>
          <w:szCs w:val="24"/>
        </w:rPr>
        <w:t>realizar el PAE contextualizado a la preeclampsia</w:t>
      </w:r>
      <w:r w:rsidRPr="00263F66">
        <w:rPr>
          <w:rFonts w:asciiTheme="minorHAnsi" w:hAnsiTheme="minorHAnsi" w:cstheme="minorHAnsi"/>
          <w:sz w:val="24"/>
          <w:szCs w:val="24"/>
        </w:rPr>
        <w:t>, por ello el profesor debe contar con vías para la capacitación del personal de enfermería para la atención a la preeclampsia.</w:t>
      </w:r>
    </w:p>
    <w:p w14:paraId="25FBA0D4" w14:textId="1AFC093B" w:rsidR="00F84AAD" w:rsidRPr="00263F66" w:rsidRDefault="00F84AAD"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sz w:val="24"/>
          <w:szCs w:val="24"/>
        </w:rPr>
        <w:lastRenderedPageBreak/>
        <w:t xml:space="preserve">Fundamento </w:t>
      </w:r>
      <w:r w:rsidRPr="00263F66">
        <w:rPr>
          <w:rFonts w:asciiTheme="minorHAnsi" w:eastAsiaTheme="minorHAnsi" w:hAnsiTheme="minorHAnsi" w:cstheme="minorHAnsi"/>
          <w:b/>
          <w:sz w:val="24"/>
          <w:szCs w:val="24"/>
          <w:lang w:val="es-MX"/>
        </w:rPr>
        <w:t>pedagógico</w:t>
      </w:r>
      <w:r w:rsidRPr="00263F66">
        <w:rPr>
          <w:rFonts w:asciiTheme="minorHAnsi" w:hAnsiTheme="minorHAnsi" w:cstheme="minorHAnsi"/>
          <w:b/>
          <w:bCs/>
          <w:sz w:val="24"/>
          <w:szCs w:val="24"/>
        </w:rPr>
        <w:t xml:space="preserve"> </w:t>
      </w:r>
      <w:r w:rsidRPr="00263F66">
        <w:rPr>
          <w:rFonts w:asciiTheme="minorHAnsi" w:eastAsiaTheme="minorHAnsi" w:hAnsiTheme="minorHAnsi" w:cstheme="minorHAnsi"/>
          <w:b/>
          <w:sz w:val="24"/>
          <w:szCs w:val="24"/>
          <w:lang w:val="es-ES_tradnl"/>
        </w:rPr>
        <w:t>de una estrategia de capacitación del personal de enfermería para la atención a la mujer con preeclampsia</w:t>
      </w:r>
    </w:p>
    <w:p w14:paraId="22C03C6A" w14:textId="7F3E4200" w:rsidR="000F6F56" w:rsidRPr="00263F66" w:rsidRDefault="009D0255"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S</w:t>
      </w:r>
      <w:r w:rsidR="000F6F56" w:rsidRPr="00263F66">
        <w:rPr>
          <w:rFonts w:asciiTheme="minorHAnsi" w:eastAsiaTheme="minorHAnsi" w:hAnsiTheme="minorHAnsi" w:cstheme="minorHAnsi"/>
          <w:sz w:val="24"/>
          <w:szCs w:val="24"/>
          <w:lang w:val="es-MX"/>
        </w:rPr>
        <w:t>e</w:t>
      </w:r>
      <w:r w:rsidRPr="00263F66">
        <w:rPr>
          <w:rFonts w:asciiTheme="minorHAnsi" w:eastAsiaTheme="minorHAnsi" w:hAnsiTheme="minorHAnsi" w:cstheme="minorHAnsi"/>
          <w:sz w:val="24"/>
          <w:szCs w:val="24"/>
          <w:lang w:val="es-MX"/>
        </w:rPr>
        <w:t xml:space="preserve"> </w:t>
      </w:r>
      <w:r w:rsidR="000F6F56" w:rsidRPr="00263F66">
        <w:rPr>
          <w:rFonts w:asciiTheme="minorHAnsi" w:eastAsiaTheme="minorHAnsi" w:hAnsiTheme="minorHAnsi" w:cstheme="minorHAnsi"/>
          <w:sz w:val="24"/>
          <w:szCs w:val="24"/>
          <w:lang w:val="es-MX"/>
        </w:rPr>
        <w:t>revela en la aspiración de lograr con la capacitación el mejoramiento de modos de actuación profesional del enfermo para el desarrollo del PAE a la mujer con preeclampsia, a partir de la comprensión de que este proceso debe acontecer en la práctica de enfermería mediante la educación en el trabajo como forma fundamental de organización de la enseñanza, en el escenario de los servicios de salud (hospitales, policlínicas, consultorios)</w:t>
      </w:r>
    </w:p>
    <w:p w14:paraId="43DA7205" w14:textId="2A8D4C89" w:rsidR="000F6F56" w:rsidRPr="00263F66" w:rsidRDefault="000F6F56"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Se asume la asimilación necesaria de la cultura del acto de cuidado, en tanto objeto de estudio de la Ciencia de la Enfermería</w:t>
      </w:r>
      <w:r w:rsidR="009D0255" w:rsidRPr="00263F66">
        <w:rPr>
          <w:rFonts w:asciiTheme="minorHAnsi" w:eastAsiaTheme="minorHAnsi" w:hAnsiTheme="minorHAnsi" w:cstheme="minorHAnsi"/>
          <w:sz w:val="24"/>
          <w:szCs w:val="24"/>
          <w:lang w:val="es-MX"/>
        </w:rPr>
        <w:t>,</w:t>
      </w:r>
      <w:r w:rsidRPr="00263F66">
        <w:rPr>
          <w:rFonts w:asciiTheme="minorHAnsi" w:eastAsiaTheme="minorHAnsi" w:hAnsiTheme="minorHAnsi" w:cstheme="minorHAnsi"/>
          <w:sz w:val="24"/>
          <w:szCs w:val="24"/>
          <w:lang w:val="es-MX"/>
        </w:rPr>
        <w:t xml:space="preserve"> cuya apropiación se requiere para el logro de la integración educación–instrucción para el alcance de los objetivos de la capacitación, a partir de la precisión de los contenidos previos aprehendidos que sirven de base para la aprehensión del nuevo contenido, mediante un aprendizaje experiencial, de manera que los aprendizajes adquieran significados para el ejercicio de la profesión, y genere motivación por el autoaprendizaje y  compromiso con la autoeducación continua. </w:t>
      </w:r>
    </w:p>
    <w:p w14:paraId="2E54F68B" w14:textId="72F825F8" w:rsidR="000F6F56" w:rsidRPr="00263F66" w:rsidRDefault="000F6F56"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Otro elemento que se considera es la interacción estudiante-profesor-grupo de trabajo, cuya dinámica potencia las posibilidades del primero como sujeto responsable y protagonista de propio proceso de aprendizaje mediante el vínculo entre la enseñanza y la práctica enfermería en interacción con el paciente, la familia y los otros miembros del grupo, construyendo patrones de modo de actuación a través del aprendizaje grupal y colaborativo, bajo  la guía del profesor o tutor. Al ser protagonistas de su educación, los estudiantes desarrollan capacidades sociales y emocionales  de toma de decisiones, resolución de problemas y pensamiento crítico, lo que les permite enfrentar situaciones desconocidas y adaptarse a nuevos escenarios. </w:t>
      </w:r>
    </w:p>
    <w:p w14:paraId="0C830C57" w14:textId="3CC7C5A8" w:rsidR="000F6F56" w:rsidRPr="00263F66" w:rsidRDefault="000F6F56"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En la estrategia de capacitación de enfermería se considera el “enfoque profesional del PEA aprendizaje, </w:t>
      </w:r>
      <w:r w:rsidRPr="00263F66">
        <w:rPr>
          <w:rFonts w:asciiTheme="minorHAnsi" w:eastAsiaTheme="minorHAnsi" w:hAnsiTheme="minorHAnsi" w:cstheme="minorHAnsi"/>
          <w:sz w:val="24"/>
          <w:szCs w:val="24"/>
          <w:vertAlign w:val="superscript"/>
          <w:lang w:val="es-MX"/>
        </w:rPr>
        <w:t>(</w:t>
      </w:r>
      <w:r w:rsidR="00C264FE" w:rsidRPr="00263F66">
        <w:rPr>
          <w:rFonts w:asciiTheme="minorHAnsi" w:eastAsiaTheme="minorHAnsi" w:hAnsiTheme="minorHAnsi" w:cstheme="minorHAnsi"/>
          <w:sz w:val="24"/>
          <w:szCs w:val="24"/>
          <w:vertAlign w:val="superscript"/>
          <w:lang w:val="es-MX"/>
        </w:rPr>
        <w:t>7</w:t>
      </w:r>
      <w:r w:rsidRPr="00263F66">
        <w:rPr>
          <w:rFonts w:asciiTheme="minorHAnsi" w:eastAsiaTheme="minorHAnsi" w:hAnsiTheme="minorHAnsi" w:cstheme="minorHAnsi"/>
          <w:sz w:val="24"/>
          <w:szCs w:val="24"/>
          <w:vertAlign w:val="superscript"/>
          <w:lang w:val="es-MX"/>
        </w:rPr>
        <w:t xml:space="preserve">) </w:t>
      </w:r>
      <w:r w:rsidRPr="00263F66">
        <w:rPr>
          <w:rFonts w:asciiTheme="minorHAnsi" w:eastAsiaTheme="minorHAnsi" w:hAnsiTheme="minorHAnsi" w:cstheme="minorHAnsi"/>
          <w:sz w:val="24"/>
          <w:szCs w:val="24"/>
          <w:lang w:val="es-MX"/>
        </w:rPr>
        <w:t xml:space="preserve">y el enfoque profesional del PEA en ciencias de la salud, </w:t>
      </w:r>
      <w:r w:rsidRPr="00263F66">
        <w:rPr>
          <w:rFonts w:asciiTheme="minorHAnsi" w:eastAsiaTheme="minorHAnsi" w:hAnsiTheme="minorHAnsi" w:cstheme="minorHAnsi"/>
          <w:sz w:val="24"/>
          <w:szCs w:val="24"/>
          <w:vertAlign w:val="superscript"/>
          <w:lang w:val="es-MX"/>
        </w:rPr>
        <w:t>(</w:t>
      </w:r>
      <w:r w:rsidR="00C264FE" w:rsidRPr="00263F66">
        <w:rPr>
          <w:rFonts w:asciiTheme="minorHAnsi" w:eastAsiaTheme="minorHAnsi" w:hAnsiTheme="minorHAnsi" w:cstheme="minorHAnsi"/>
          <w:sz w:val="24"/>
          <w:szCs w:val="24"/>
          <w:vertAlign w:val="superscript"/>
          <w:lang w:val="es-MX"/>
        </w:rPr>
        <w:t>8</w:t>
      </w:r>
      <w:r w:rsidRPr="00263F66">
        <w:rPr>
          <w:rFonts w:asciiTheme="minorHAnsi" w:eastAsiaTheme="minorHAnsi" w:hAnsiTheme="minorHAnsi" w:cstheme="minorHAnsi"/>
          <w:sz w:val="24"/>
          <w:szCs w:val="24"/>
          <w:vertAlign w:val="superscript"/>
          <w:lang w:val="es-MX"/>
        </w:rPr>
        <w:t>)</w:t>
      </w:r>
      <w:r w:rsidRPr="00263F66">
        <w:rPr>
          <w:rFonts w:asciiTheme="minorHAnsi" w:eastAsiaTheme="minorHAnsi" w:hAnsiTheme="minorHAnsi" w:cstheme="minorHAnsi"/>
          <w:sz w:val="24"/>
          <w:szCs w:val="24"/>
          <w:lang w:val="es-MX"/>
        </w:rPr>
        <w:t xml:space="preserve"> pues se asume que el estudiante desarrolle PAE a la mujer con preeclampsia ante caso real o simulado, en la práctica profesional y para la práctica profesional, de hecho, la propuesta es coherente con los postulados teóricos sobre el desarrollo del modo de actuación profesional planteados por pedagogos cubanos </w:t>
      </w:r>
      <w:r w:rsidRPr="00263F66">
        <w:rPr>
          <w:rFonts w:asciiTheme="minorHAnsi" w:eastAsiaTheme="minorHAnsi" w:hAnsiTheme="minorHAnsi" w:cstheme="minorHAnsi"/>
          <w:sz w:val="24"/>
          <w:szCs w:val="24"/>
          <w:vertAlign w:val="superscript"/>
          <w:lang w:val="es-MX"/>
        </w:rPr>
        <w:t>(</w:t>
      </w:r>
      <w:r w:rsidR="00C264FE" w:rsidRPr="00263F66">
        <w:rPr>
          <w:rFonts w:asciiTheme="minorHAnsi" w:eastAsiaTheme="minorHAnsi" w:hAnsiTheme="minorHAnsi" w:cstheme="minorHAnsi"/>
          <w:sz w:val="24"/>
          <w:szCs w:val="24"/>
          <w:vertAlign w:val="superscript"/>
          <w:lang w:val="es-MX"/>
        </w:rPr>
        <w:t>7, 8</w:t>
      </w:r>
      <w:r w:rsidRPr="00263F66">
        <w:rPr>
          <w:rFonts w:asciiTheme="minorHAnsi" w:eastAsiaTheme="minorHAnsi" w:hAnsiTheme="minorHAnsi" w:cstheme="minorHAnsi"/>
          <w:sz w:val="24"/>
          <w:szCs w:val="24"/>
          <w:vertAlign w:val="superscript"/>
          <w:lang w:val="es-MX"/>
        </w:rPr>
        <w:t>)</w:t>
      </w:r>
      <w:r w:rsidRPr="00263F66">
        <w:rPr>
          <w:rFonts w:asciiTheme="minorHAnsi" w:eastAsiaTheme="minorHAnsi" w:hAnsiTheme="minorHAnsi" w:cstheme="minorHAnsi"/>
          <w:sz w:val="24"/>
          <w:szCs w:val="24"/>
          <w:lang w:val="es-MX"/>
        </w:rPr>
        <w:t xml:space="preserve"> que permiten la solución de problemas de salud.</w:t>
      </w:r>
    </w:p>
    <w:p w14:paraId="1A7D10EB" w14:textId="4D949307" w:rsidR="000F6F56" w:rsidRPr="00263F66" w:rsidRDefault="000F6F56"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lastRenderedPageBreak/>
        <w:t xml:space="preserve">En la capacitación del enfermo para el desarrollo del PAE a la mujer con preeclampsia se asume la teoría de la Educación Avanzada, Añorga, J., </w:t>
      </w:r>
      <w:r w:rsidRPr="00263F66">
        <w:rPr>
          <w:rFonts w:asciiTheme="minorHAnsi" w:eastAsiaTheme="minorHAnsi" w:hAnsiTheme="minorHAnsi" w:cstheme="minorHAnsi"/>
          <w:sz w:val="24"/>
          <w:szCs w:val="24"/>
          <w:vertAlign w:val="superscript"/>
          <w:lang w:val="es-MX"/>
        </w:rPr>
        <w:t>(</w:t>
      </w:r>
      <w:r w:rsidR="00C264FE" w:rsidRPr="00263F66">
        <w:rPr>
          <w:rFonts w:asciiTheme="minorHAnsi" w:eastAsiaTheme="minorHAnsi" w:hAnsiTheme="minorHAnsi" w:cstheme="minorHAnsi"/>
          <w:sz w:val="24"/>
          <w:szCs w:val="24"/>
          <w:vertAlign w:val="superscript"/>
          <w:lang w:val="es-MX"/>
        </w:rPr>
        <w:t>8</w:t>
      </w:r>
      <w:r w:rsidRPr="00263F66">
        <w:rPr>
          <w:rFonts w:asciiTheme="minorHAnsi" w:eastAsiaTheme="minorHAnsi" w:hAnsiTheme="minorHAnsi" w:cstheme="minorHAnsi"/>
          <w:sz w:val="24"/>
          <w:szCs w:val="24"/>
          <w:vertAlign w:val="superscript"/>
          <w:lang w:val="es-MX"/>
        </w:rPr>
        <w:t>)</w:t>
      </w:r>
      <w:r w:rsidRPr="00263F66">
        <w:rPr>
          <w:rFonts w:asciiTheme="minorHAnsi" w:eastAsiaTheme="minorHAnsi" w:hAnsiTheme="minorHAnsi" w:cstheme="minorHAnsi"/>
          <w:sz w:val="24"/>
          <w:szCs w:val="24"/>
          <w:lang w:val="es-MX"/>
        </w:rPr>
        <w:t xml:space="preserve"> que tiene en cuenta la concepción de mejoramiento profesional y humano del individuo, y permite concebirla como un proceso que actualiza y perfecciona el ejercicio de la profesión, para completar conocimientos, habilidades y actitudes mediante la relación entre los componentes del proceso pedagógico, con el propósito de impactar en el entorno social, por la elevada significatividad y connotación social. </w:t>
      </w:r>
    </w:p>
    <w:p w14:paraId="4AFEBA66" w14:textId="18BF4E0B" w:rsidR="000F6F56" w:rsidRPr="00263F66" w:rsidRDefault="000F6F56" w:rsidP="00087E65">
      <w:pPr>
        <w:spacing w:after="0" w:line="360" w:lineRule="auto"/>
        <w:jc w:val="both"/>
        <w:outlineLvl w:val="1"/>
        <w:rPr>
          <w:rFonts w:asciiTheme="minorHAnsi" w:eastAsia="Times New Roman" w:hAnsiTheme="minorHAnsi" w:cstheme="minorHAnsi"/>
          <w:bCs/>
          <w:sz w:val="24"/>
          <w:szCs w:val="24"/>
          <w:lang w:val="es-MX" w:eastAsia="es-MX"/>
        </w:rPr>
      </w:pPr>
      <w:r w:rsidRPr="00263F66">
        <w:rPr>
          <w:rFonts w:asciiTheme="minorHAnsi" w:hAnsiTheme="minorHAnsi" w:cstheme="minorHAnsi"/>
          <w:bCs/>
          <w:sz w:val="24"/>
          <w:szCs w:val="24"/>
          <w:lang w:val="es-MX"/>
        </w:rPr>
        <w:t xml:space="preserve">En la estrategia además, se </w:t>
      </w:r>
      <w:r w:rsidR="001A34D5" w:rsidRPr="00263F66">
        <w:rPr>
          <w:rFonts w:asciiTheme="minorHAnsi" w:hAnsiTheme="minorHAnsi" w:cstheme="minorHAnsi"/>
          <w:bCs/>
          <w:sz w:val="24"/>
          <w:szCs w:val="24"/>
          <w:lang w:val="es-MX"/>
        </w:rPr>
        <w:t>tiene en cuenta</w:t>
      </w:r>
      <w:r w:rsidRPr="00263F66">
        <w:rPr>
          <w:rFonts w:asciiTheme="minorHAnsi" w:hAnsiTheme="minorHAnsi" w:cstheme="minorHAnsi"/>
          <w:bCs/>
          <w:sz w:val="24"/>
          <w:szCs w:val="24"/>
          <w:lang w:val="es-MX"/>
        </w:rPr>
        <w:t xml:space="preserve"> el "enfoque de enfermería práctica avanzada," </w:t>
      </w:r>
      <w:r w:rsidRPr="00263F66">
        <w:rPr>
          <w:rFonts w:asciiTheme="minorHAnsi" w:hAnsiTheme="minorHAnsi" w:cstheme="minorHAnsi"/>
          <w:bCs/>
          <w:sz w:val="24"/>
          <w:szCs w:val="24"/>
          <w:vertAlign w:val="superscript"/>
          <w:lang w:val="es-MX"/>
        </w:rPr>
        <w:t>(</w:t>
      </w:r>
      <w:r w:rsidR="009D0255" w:rsidRPr="00263F66">
        <w:rPr>
          <w:rFonts w:asciiTheme="minorHAnsi" w:hAnsiTheme="minorHAnsi" w:cstheme="minorHAnsi"/>
          <w:bCs/>
          <w:sz w:val="24"/>
          <w:szCs w:val="24"/>
          <w:vertAlign w:val="superscript"/>
          <w:lang w:val="es-MX"/>
        </w:rPr>
        <w:t>9</w:t>
      </w:r>
      <w:r w:rsidRPr="00263F66">
        <w:rPr>
          <w:rFonts w:asciiTheme="minorHAnsi" w:hAnsiTheme="minorHAnsi" w:cstheme="minorHAnsi"/>
          <w:bCs/>
          <w:sz w:val="24"/>
          <w:szCs w:val="24"/>
          <w:vertAlign w:val="superscript"/>
          <w:lang w:val="es-MX"/>
        </w:rPr>
        <w:t>)</w:t>
      </w:r>
      <w:r w:rsidRPr="00263F66">
        <w:rPr>
          <w:rFonts w:asciiTheme="minorHAnsi" w:hAnsiTheme="minorHAnsi" w:cstheme="minorHAnsi"/>
          <w:bCs/>
          <w:sz w:val="24"/>
          <w:szCs w:val="24"/>
          <w:lang w:val="es-MX"/>
        </w:rPr>
        <w:t xml:space="preserve"> pues se asume que el estudiante se apropie de un alto nivel de saber</w:t>
      </w:r>
      <w:r w:rsidRPr="00263F66">
        <w:rPr>
          <w:rFonts w:asciiTheme="minorHAnsi" w:eastAsia="Times New Roman" w:hAnsiTheme="minorHAnsi" w:cstheme="minorHAnsi"/>
          <w:b/>
          <w:bCs/>
          <w:sz w:val="24"/>
          <w:szCs w:val="24"/>
          <w:lang w:val="es-MX" w:eastAsia="es-MX"/>
        </w:rPr>
        <w:t xml:space="preserve"> </w:t>
      </w:r>
      <w:r w:rsidRPr="00263F66">
        <w:rPr>
          <w:rFonts w:asciiTheme="minorHAnsi" w:eastAsia="Times New Roman" w:hAnsiTheme="minorHAnsi" w:cstheme="minorHAnsi"/>
          <w:bCs/>
          <w:sz w:val="24"/>
          <w:szCs w:val="24"/>
          <w:lang w:val="es-MX" w:eastAsia="es-MX"/>
        </w:rPr>
        <w:t>enfermero</w:t>
      </w:r>
      <w:r w:rsidRPr="00263F66">
        <w:rPr>
          <w:rFonts w:asciiTheme="minorHAnsi" w:hAnsiTheme="minorHAnsi" w:cstheme="minorHAnsi"/>
          <w:bCs/>
          <w:sz w:val="24"/>
          <w:szCs w:val="24"/>
          <w:lang w:val="es-MX"/>
        </w:rPr>
        <w:t xml:space="preserve"> que le posibilite un e</w:t>
      </w:r>
      <w:r w:rsidRPr="00263F66">
        <w:rPr>
          <w:rFonts w:asciiTheme="minorHAnsi" w:eastAsia="Times New Roman" w:hAnsiTheme="minorHAnsi" w:cstheme="minorHAnsi"/>
          <w:bCs/>
          <w:sz w:val="24"/>
          <w:szCs w:val="24"/>
          <w:lang w:val="es-MX" w:eastAsia="es-MX"/>
        </w:rPr>
        <w:t xml:space="preserve">levado grado de autonomía e independencia profesional en la toma de decisiones favorables, a fin de responder a las necesidades de </w:t>
      </w:r>
      <w:r w:rsidR="001A34D5" w:rsidRPr="00263F66">
        <w:rPr>
          <w:rFonts w:asciiTheme="minorHAnsi" w:eastAsia="Times New Roman" w:hAnsiTheme="minorHAnsi" w:cstheme="minorHAnsi"/>
          <w:bCs/>
          <w:sz w:val="24"/>
          <w:szCs w:val="24"/>
          <w:lang w:val="es-MX" w:eastAsia="es-MX"/>
        </w:rPr>
        <w:t>salud de un</w:t>
      </w:r>
      <w:r w:rsidRPr="00263F66">
        <w:rPr>
          <w:rFonts w:asciiTheme="minorHAnsi" w:hAnsiTheme="minorHAnsi" w:cstheme="minorHAnsi"/>
          <w:bCs/>
          <w:sz w:val="24"/>
          <w:szCs w:val="24"/>
          <w:lang w:val="es-MX"/>
        </w:rPr>
        <w:t>a mujer con preeclampsia</w:t>
      </w:r>
      <w:r w:rsidRPr="00263F66">
        <w:rPr>
          <w:rFonts w:asciiTheme="minorHAnsi" w:eastAsia="Times New Roman" w:hAnsiTheme="minorHAnsi" w:cstheme="minorHAnsi"/>
          <w:bCs/>
          <w:sz w:val="24"/>
          <w:szCs w:val="24"/>
          <w:lang w:val="es-MX" w:eastAsia="es-MX"/>
        </w:rPr>
        <w:t xml:space="preserve">, cuya aplicación derive en mejoras del quehacer profesional. </w:t>
      </w:r>
    </w:p>
    <w:p w14:paraId="2941A948" w14:textId="484489B7" w:rsidR="000F6F56" w:rsidRPr="00263F66" w:rsidRDefault="000F6F56" w:rsidP="00087E65">
      <w:pPr>
        <w:spacing w:after="0" w:line="360" w:lineRule="auto"/>
        <w:jc w:val="both"/>
        <w:rPr>
          <w:rFonts w:asciiTheme="minorHAnsi" w:hAnsiTheme="minorHAnsi" w:cstheme="minorHAnsi"/>
          <w:sz w:val="24"/>
          <w:szCs w:val="24"/>
        </w:rPr>
      </w:pPr>
      <w:r w:rsidRPr="00263F66">
        <w:rPr>
          <w:rFonts w:asciiTheme="minorHAnsi" w:hAnsiTheme="minorHAnsi" w:cstheme="minorHAnsi"/>
          <w:sz w:val="24"/>
          <w:szCs w:val="24"/>
        </w:rPr>
        <w:t xml:space="preserve">En el desarrollo de la </w:t>
      </w:r>
      <w:r w:rsidRPr="00263F66">
        <w:rPr>
          <w:rFonts w:asciiTheme="minorHAnsi" w:eastAsiaTheme="minorHAnsi" w:hAnsiTheme="minorHAnsi" w:cstheme="minorHAnsi"/>
          <w:sz w:val="24"/>
          <w:szCs w:val="24"/>
          <w:lang w:val="es-MX"/>
        </w:rPr>
        <w:t xml:space="preserve">capacitación del enfermo </w:t>
      </w:r>
      <w:r w:rsidRPr="00263F66">
        <w:rPr>
          <w:rFonts w:asciiTheme="minorHAnsi" w:hAnsiTheme="minorHAnsi" w:cstheme="minorHAnsi"/>
          <w:sz w:val="24"/>
          <w:szCs w:val="24"/>
        </w:rPr>
        <w:t xml:space="preserve">hay que considerar que además contribuyen otros profesionales (médicos, psicólogos, internistas, intensivistas), y que en el proceso se deben involucrar y comprometer a todos los integrantes del grupo de trabajo, a través de relaciones de cooperación e intercambio, con enfoque de interprofesionalidad, </w:t>
      </w:r>
      <w:r w:rsidR="001A34D5" w:rsidRPr="00263F66">
        <w:rPr>
          <w:rFonts w:asciiTheme="minorHAnsi" w:hAnsiTheme="minorHAnsi" w:cstheme="minorHAnsi"/>
          <w:sz w:val="24"/>
          <w:szCs w:val="24"/>
          <w:vertAlign w:val="superscript"/>
        </w:rPr>
        <w:t xml:space="preserve">(10) </w:t>
      </w:r>
      <w:r w:rsidRPr="00263F66">
        <w:rPr>
          <w:rFonts w:asciiTheme="minorHAnsi" w:hAnsiTheme="minorHAnsi" w:cstheme="minorHAnsi"/>
          <w:sz w:val="24"/>
          <w:szCs w:val="24"/>
        </w:rPr>
        <w:t xml:space="preserve">con el objetivo de que el enfermero sea capaz de desarrollar con efectividad el PAE a la mujer con preeclampsia en su práctica laboral y de auto superarse actualizando continuamente sus conocimientos. Es por ello que se reconoce la importancia de la  educación </w:t>
      </w:r>
      <w:r w:rsidRPr="00263F66">
        <w:rPr>
          <w:rFonts w:asciiTheme="minorHAnsi" w:hAnsiTheme="minorHAnsi" w:cstheme="minorHAnsi"/>
          <w:i/>
          <w:sz w:val="24"/>
          <w:szCs w:val="24"/>
        </w:rPr>
        <w:t xml:space="preserve">interprofesional de la capacitación profesional. </w:t>
      </w:r>
    </w:p>
    <w:p w14:paraId="7DC37E8A" w14:textId="65A9A42E" w:rsidR="001A34D5" w:rsidRPr="00263F66" w:rsidRDefault="001A34D5"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sz w:val="24"/>
          <w:szCs w:val="24"/>
        </w:rPr>
        <w:t>Fundamento didáctico</w:t>
      </w:r>
      <w:r w:rsidRPr="00263F66">
        <w:rPr>
          <w:rFonts w:asciiTheme="minorHAnsi" w:eastAsiaTheme="minorHAnsi" w:hAnsiTheme="minorHAnsi" w:cstheme="minorHAnsi"/>
          <w:b/>
          <w:sz w:val="24"/>
          <w:szCs w:val="24"/>
          <w:lang w:val="es-ES_tradnl"/>
        </w:rPr>
        <w:t xml:space="preserve"> de una estrategia de capacitación del personal de enfermería para la atención a la mujer con preeclampsia</w:t>
      </w:r>
    </w:p>
    <w:p w14:paraId="5707FAE8" w14:textId="58F83170" w:rsidR="009F337B" w:rsidRPr="00263F66" w:rsidRDefault="009F337B" w:rsidP="00087E65">
      <w:pPr>
        <w:pStyle w:val="Default"/>
        <w:spacing w:line="360" w:lineRule="auto"/>
        <w:jc w:val="both"/>
        <w:rPr>
          <w:rFonts w:asciiTheme="minorHAnsi" w:hAnsiTheme="minorHAnsi" w:cstheme="minorHAnsi"/>
          <w:color w:val="auto"/>
        </w:rPr>
      </w:pPr>
      <w:r w:rsidRPr="00263F66">
        <w:rPr>
          <w:rFonts w:asciiTheme="minorHAnsi" w:hAnsiTheme="minorHAnsi" w:cstheme="minorHAnsi"/>
          <w:color w:val="auto"/>
        </w:rPr>
        <w:t xml:space="preserve">Para el </w:t>
      </w:r>
      <w:r w:rsidRPr="00263F66">
        <w:rPr>
          <w:rFonts w:asciiTheme="minorHAnsi" w:hAnsiTheme="minorHAnsi" w:cstheme="minorHAnsi"/>
          <w:b/>
          <w:bCs/>
          <w:color w:val="auto"/>
        </w:rPr>
        <w:t xml:space="preserve">fundamento didáctico </w:t>
      </w:r>
      <w:r w:rsidRPr="00263F66">
        <w:rPr>
          <w:rFonts w:asciiTheme="minorHAnsi" w:hAnsiTheme="minorHAnsi" w:cstheme="minorHAnsi"/>
          <w:color w:val="auto"/>
        </w:rPr>
        <w:t>se t</w:t>
      </w:r>
      <w:r w:rsidR="001A34D5" w:rsidRPr="00263F66">
        <w:rPr>
          <w:rFonts w:asciiTheme="minorHAnsi" w:hAnsiTheme="minorHAnsi" w:cstheme="minorHAnsi"/>
          <w:color w:val="auto"/>
        </w:rPr>
        <w:t>raen a t</w:t>
      </w:r>
      <w:r w:rsidRPr="00263F66">
        <w:rPr>
          <w:rFonts w:asciiTheme="minorHAnsi" w:hAnsiTheme="minorHAnsi" w:cstheme="minorHAnsi"/>
          <w:color w:val="auto"/>
        </w:rPr>
        <w:t xml:space="preserve">oman en cuenta las leyes de la didáctica que rigen el proceso enseñanza-aprendizaje, planteadas por, Álvarez de Zayas C. </w:t>
      </w:r>
      <w:r w:rsidRPr="00263F66">
        <w:rPr>
          <w:rFonts w:asciiTheme="minorHAnsi" w:hAnsiTheme="minorHAnsi" w:cstheme="minorHAnsi"/>
          <w:color w:val="auto"/>
          <w:vertAlign w:val="superscript"/>
        </w:rPr>
        <w:t>(</w:t>
      </w:r>
      <w:r w:rsidR="001A34D5" w:rsidRPr="00263F66">
        <w:rPr>
          <w:rFonts w:asciiTheme="minorHAnsi" w:hAnsiTheme="minorHAnsi" w:cstheme="minorHAnsi"/>
          <w:color w:val="auto"/>
          <w:vertAlign w:val="superscript"/>
        </w:rPr>
        <w:t>11</w:t>
      </w:r>
      <w:r w:rsidRPr="00263F66">
        <w:rPr>
          <w:rFonts w:asciiTheme="minorHAnsi" w:hAnsiTheme="minorHAnsi" w:cstheme="minorHAnsi"/>
          <w:color w:val="auto"/>
          <w:vertAlign w:val="superscript"/>
        </w:rPr>
        <w:t>)</w:t>
      </w:r>
      <w:r w:rsidRPr="00263F66">
        <w:rPr>
          <w:rFonts w:asciiTheme="minorHAnsi" w:hAnsiTheme="minorHAnsi" w:cstheme="minorHAnsi"/>
          <w:color w:val="auto"/>
        </w:rPr>
        <w:t xml:space="preserve"> La primera ley establece </w:t>
      </w:r>
      <w:r w:rsidRPr="00263F66">
        <w:rPr>
          <w:rFonts w:asciiTheme="minorHAnsi" w:hAnsiTheme="minorHAnsi" w:cstheme="minorHAnsi"/>
          <w:i/>
          <w:iCs/>
          <w:color w:val="auto"/>
        </w:rPr>
        <w:t>la relación entre las categorías problema-objetivo-proceso</w:t>
      </w:r>
      <w:r w:rsidRPr="00263F66">
        <w:rPr>
          <w:rFonts w:asciiTheme="minorHAnsi" w:hAnsiTheme="minorHAnsi" w:cstheme="minorHAnsi"/>
          <w:color w:val="auto"/>
        </w:rPr>
        <w:t xml:space="preserve">, y permite comprender la relación del proceso docente-educativo con el contexto social, y a la educación en el trabajo, como condición social esencial para estimular el desarrollo individual en la práctica profesional. </w:t>
      </w:r>
    </w:p>
    <w:p w14:paraId="6831889F" w14:textId="40657A1C" w:rsidR="009F337B" w:rsidRPr="00263F66" w:rsidRDefault="009F337B" w:rsidP="00087E65">
      <w:pPr>
        <w:pStyle w:val="Default"/>
        <w:spacing w:line="360" w:lineRule="auto"/>
        <w:jc w:val="both"/>
        <w:rPr>
          <w:rFonts w:asciiTheme="minorHAnsi" w:hAnsiTheme="minorHAnsi" w:cstheme="minorHAnsi"/>
          <w:color w:val="auto"/>
        </w:rPr>
      </w:pPr>
      <w:r w:rsidRPr="00263F66">
        <w:rPr>
          <w:rFonts w:asciiTheme="minorHAnsi" w:hAnsiTheme="minorHAnsi" w:cstheme="minorHAnsi"/>
          <w:color w:val="auto"/>
        </w:rPr>
        <w:t xml:space="preserve">Por otra parte, la relación didáctica entre las categorías objetivo-contenido-método determina la </w:t>
      </w:r>
      <w:r w:rsidR="001A34D5" w:rsidRPr="00263F66">
        <w:rPr>
          <w:rFonts w:asciiTheme="minorHAnsi" w:hAnsiTheme="minorHAnsi" w:cstheme="minorHAnsi"/>
          <w:color w:val="auto"/>
        </w:rPr>
        <w:t>segunda</w:t>
      </w:r>
      <w:r w:rsidRPr="00263F66">
        <w:rPr>
          <w:rFonts w:asciiTheme="minorHAnsi" w:hAnsiTheme="minorHAnsi" w:cstheme="minorHAnsi"/>
          <w:color w:val="auto"/>
        </w:rPr>
        <w:t xml:space="preserve"> Ley de la Didáctica, que sustenta la integración docente, atencional e investigativa, en el escenario laboral del enferm</w:t>
      </w:r>
      <w:r w:rsidR="001A34D5" w:rsidRPr="00263F66">
        <w:rPr>
          <w:rFonts w:asciiTheme="minorHAnsi" w:hAnsiTheme="minorHAnsi" w:cstheme="minorHAnsi"/>
          <w:color w:val="auto"/>
        </w:rPr>
        <w:t>er</w:t>
      </w:r>
      <w:r w:rsidRPr="00263F66">
        <w:rPr>
          <w:rFonts w:asciiTheme="minorHAnsi" w:hAnsiTheme="minorHAnsi" w:cstheme="minorHAnsi"/>
          <w:color w:val="auto"/>
        </w:rPr>
        <w:t xml:space="preserve">o como el empleo del PAE como método </w:t>
      </w:r>
      <w:r w:rsidR="001A34D5" w:rsidRPr="00263F66">
        <w:rPr>
          <w:rFonts w:asciiTheme="minorHAnsi" w:hAnsiTheme="minorHAnsi" w:cstheme="minorHAnsi"/>
          <w:color w:val="auto"/>
        </w:rPr>
        <w:t xml:space="preserve">científico de la profesión y como método </w:t>
      </w:r>
      <w:r w:rsidRPr="00263F66">
        <w:rPr>
          <w:rFonts w:asciiTheme="minorHAnsi" w:hAnsiTheme="minorHAnsi" w:cstheme="minorHAnsi"/>
          <w:color w:val="auto"/>
        </w:rPr>
        <w:t xml:space="preserve">de enseñanza-aprendizaje bajo la conducción del profesor que además, puede </w:t>
      </w:r>
      <w:r w:rsidRPr="00263F66">
        <w:rPr>
          <w:rFonts w:asciiTheme="minorHAnsi" w:hAnsiTheme="minorHAnsi" w:cstheme="minorHAnsi"/>
          <w:color w:val="auto"/>
        </w:rPr>
        <w:lastRenderedPageBreak/>
        <w:t>darse la combinación con el método epidemiológico</w:t>
      </w:r>
      <w:r w:rsidR="001A34D5" w:rsidRPr="00263F66">
        <w:rPr>
          <w:rFonts w:asciiTheme="minorHAnsi" w:hAnsiTheme="minorHAnsi" w:cstheme="minorHAnsi"/>
          <w:color w:val="auto"/>
        </w:rPr>
        <w:t>, con el método social y con</w:t>
      </w:r>
      <w:r w:rsidRPr="00263F66">
        <w:rPr>
          <w:rFonts w:asciiTheme="minorHAnsi" w:hAnsiTheme="minorHAnsi" w:cstheme="minorHAnsi"/>
          <w:color w:val="auto"/>
        </w:rPr>
        <w:t xml:space="preserve"> </w:t>
      </w:r>
      <w:r w:rsidR="001A34D5" w:rsidRPr="00263F66">
        <w:rPr>
          <w:rFonts w:asciiTheme="minorHAnsi" w:hAnsiTheme="minorHAnsi" w:cstheme="minorHAnsi"/>
          <w:color w:val="auto"/>
        </w:rPr>
        <w:t>el</w:t>
      </w:r>
      <w:r w:rsidRPr="00263F66">
        <w:rPr>
          <w:rFonts w:asciiTheme="minorHAnsi" w:hAnsiTheme="minorHAnsi" w:cstheme="minorHAnsi"/>
          <w:color w:val="auto"/>
        </w:rPr>
        <w:t xml:space="preserve"> método </w:t>
      </w:r>
      <w:r w:rsidR="001A34D5" w:rsidRPr="00263F66">
        <w:rPr>
          <w:rFonts w:asciiTheme="minorHAnsi" w:hAnsiTheme="minorHAnsi" w:cstheme="minorHAnsi"/>
          <w:color w:val="auto"/>
        </w:rPr>
        <w:t xml:space="preserve">de enseñanza </w:t>
      </w:r>
      <w:r w:rsidRPr="00263F66">
        <w:rPr>
          <w:rFonts w:asciiTheme="minorHAnsi" w:hAnsiTheme="minorHAnsi" w:cstheme="minorHAnsi"/>
          <w:color w:val="auto"/>
        </w:rPr>
        <w:t>problémic</w:t>
      </w:r>
      <w:r w:rsidR="001A34D5" w:rsidRPr="00263F66">
        <w:rPr>
          <w:rFonts w:asciiTheme="minorHAnsi" w:hAnsiTheme="minorHAnsi" w:cstheme="minorHAnsi"/>
          <w:color w:val="auto"/>
        </w:rPr>
        <w:t>a</w:t>
      </w:r>
      <w:r w:rsidRPr="00263F66">
        <w:rPr>
          <w:rFonts w:asciiTheme="minorHAnsi" w:hAnsiTheme="minorHAnsi" w:cstheme="minorHAnsi"/>
          <w:color w:val="auto"/>
        </w:rPr>
        <w:t xml:space="preserve"> y desarrollador, para la introducción de los nuevos contenidos. </w:t>
      </w:r>
    </w:p>
    <w:p w14:paraId="4F531CA5" w14:textId="1D785B04" w:rsidR="009F337B" w:rsidRPr="00263F66" w:rsidRDefault="009F337B" w:rsidP="00087E65">
      <w:pPr>
        <w:spacing w:after="0" w:line="360" w:lineRule="auto"/>
        <w:jc w:val="both"/>
        <w:rPr>
          <w:rFonts w:asciiTheme="minorHAnsi" w:hAnsiTheme="minorHAnsi" w:cstheme="minorHAnsi"/>
          <w:sz w:val="24"/>
          <w:szCs w:val="24"/>
        </w:rPr>
      </w:pPr>
      <w:r w:rsidRPr="00263F66">
        <w:rPr>
          <w:rFonts w:asciiTheme="minorHAnsi" w:hAnsiTheme="minorHAnsi" w:cstheme="minorHAnsi"/>
          <w:sz w:val="24"/>
          <w:szCs w:val="24"/>
          <w:lang w:val="es-MX"/>
        </w:rPr>
        <w:t>El fundamento didáctico de</w:t>
      </w:r>
      <w:r w:rsidRPr="00263F66">
        <w:rPr>
          <w:rFonts w:asciiTheme="minorHAnsi" w:hAnsiTheme="minorHAnsi" w:cstheme="minorHAnsi"/>
          <w:sz w:val="24"/>
          <w:szCs w:val="24"/>
        </w:rPr>
        <w:t xml:space="preserve"> la capacitación</w:t>
      </w:r>
      <w:r w:rsidR="001A34D5" w:rsidRPr="00263F66">
        <w:rPr>
          <w:rFonts w:asciiTheme="minorHAnsi" w:hAnsiTheme="minorHAnsi" w:cstheme="minorHAnsi"/>
          <w:sz w:val="24"/>
          <w:szCs w:val="24"/>
        </w:rPr>
        <w:t xml:space="preserve">, también se </w:t>
      </w:r>
      <w:r w:rsidRPr="00263F66">
        <w:rPr>
          <w:rFonts w:asciiTheme="minorHAnsi" w:hAnsiTheme="minorHAnsi" w:cstheme="minorHAnsi"/>
          <w:sz w:val="24"/>
          <w:szCs w:val="24"/>
        </w:rPr>
        <w:t xml:space="preserve">sustenta en la unidad de lo instructivo, lo educativo y lo desarrollador, y la unidad de lo afectivo y lo cognitivo en el proceso de la educación de la personalidad; el carácter consciente del aprendizaje y de la actividad independiente de </w:t>
      </w:r>
      <w:r w:rsidRPr="00263F66">
        <w:rPr>
          <w:rFonts w:asciiTheme="minorHAnsi" w:hAnsiTheme="minorHAnsi" w:cstheme="minorHAnsi"/>
          <w:sz w:val="24"/>
          <w:szCs w:val="24"/>
          <w:lang w:eastAsia="es-ES"/>
        </w:rPr>
        <w:t>los estudiantes</w:t>
      </w:r>
      <w:r w:rsidRPr="00263F66">
        <w:rPr>
          <w:rFonts w:asciiTheme="minorHAnsi" w:hAnsiTheme="minorHAnsi" w:cstheme="minorHAnsi"/>
          <w:sz w:val="24"/>
          <w:szCs w:val="24"/>
        </w:rPr>
        <w:t xml:space="preserve"> bajo la guía del profesor; la solidez de la asimilación y la movilización de los conocimientos; la atención a las diferencias individuales de los educandos dentro del carácter colectivo e individual, y de asequibilidad de la educación</w:t>
      </w:r>
      <w:r w:rsidRPr="00263F66">
        <w:rPr>
          <w:rFonts w:asciiTheme="minorHAnsi" w:hAnsiTheme="minorHAnsi" w:cstheme="minorHAnsi"/>
          <w:i/>
          <w:sz w:val="24"/>
          <w:szCs w:val="24"/>
        </w:rPr>
        <w:t>;</w:t>
      </w:r>
      <w:r w:rsidRPr="00263F66">
        <w:rPr>
          <w:rFonts w:asciiTheme="minorHAnsi" w:hAnsiTheme="minorHAnsi" w:cstheme="minorHAnsi"/>
          <w:sz w:val="24"/>
          <w:szCs w:val="24"/>
        </w:rPr>
        <w:t xml:space="preserve"> la unidad entre la actividad, la comunicación y la personalidad, sin obviar el carácter educativo y científico de la enseñanza, la vinculación de la teoría con la práctica y de la educación con la vida, el respeto a la personalidad, así como el orden y sistematicidad de las influencias educativas.   </w:t>
      </w:r>
    </w:p>
    <w:p w14:paraId="427EBA76" w14:textId="77777777" w:rsidR="009F337B" w:rsidRPr="00263F66" w:rsidRDefault="009F337B"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Los principios didácticos interactúan dialécticamente con tres principios específicos de la enseñanza de la Enfermería, que son: integración de los contenidos básicos – clínicos, esencialidad de los contenidos en enfermería e integración del método investigativo y el método asistencial, mediante la integración de los componentes: académico, laboral e investigativo en la formación del profesional de Enfermería, lo que posibilita que en el proceso de formación se cumpla con las funciones instructiva, educativa y desarrolladora.</w:t>
      </w:r>
    </w:p>
    <w:p w14:paraId="12C41683" w14:textId="77777777" w:rsidR="009F337B" w:rsidRPr="00263F66" w:rsidRDefault="009F337B"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Desde el punto de vista académico el estudiante debe adquirir los conocimientos y desarrollar habilidades y actitudes que le son básicos para desempeñar su modo de actuación en los cuatro procesos de salud a desarrollar por el enfermero/a: promoción, prevención, curación y rehabilitación de la mujer con preeclampsia en su contexto familiar y comunitario, de acuerdo a los niveles de atención; primario, secundario y especializado en enfermería. </w:t>
      </w:r>
    </w:p>
    <w:p w14:paraId="07A06AAC" w14:textId="77777777" w:rsidR="009F337B" w:rsidRPr="00263F66" w:rsidRDefault="009F337B"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Se concibe la integración de los contenidos básicos, como definiciones, teorías y procedimientos para el saber hacer del enfermero/a. </w:t>
      </w:r>
    </w:p>
    <w:p w14:paraId="3028FC1C" w14:textId="77777777" w:rsidR="009F337B" w:rsidRPr="00263F66" w:rsidRDefault="009F337B"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La integración del método investigativo y el método asistencial se concibe mediante la utilización del PAE como como método científico asistencial, la cual es uno de los modos fundamentales de la actuación profesional y función básica para el desarrollo de la enfermería, permitiendo afrontar el reto de sustentar la práctica en la teoría derivada de la investigación, vinculando los problemas profesionales detectados, con la actividad investigativa.</w:t>
      </w:r>
    </w:p>
    <w:p w14:paraId="2F5C9DC8" w14:textId="77777777" w:rsidR="009F337B" w:rsidRPr="00263F66" w:rsidRDefault="009F337B"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lastRenderedPageBreak/>
        <w:t>En la estrategia, el componente laboral tiene como objetivo que el estudiante adquiera los conocimientos que le permitan actuar con mayor independencia cognitiva en la actividad práctica, manifestando el dominio de la lógica de la profesión, su lógica del pensar y de actuar, en la solución de los problemas de enfermería.</w:t>
      </w:r>
    </w:p>
    <w:p w14:paraId="5456658F" w14:textId="254E5466" w:rsidR="009F337B" w:rsidRPr="00263F66" w:rsidRDefault="009F337B" w:rsidP="00087E65">
      <w:pPr>
        <w:pStyle w:val="Default"/>
        <w:spacing w:line="360" w:lineRule="auto"/>
        <w:jc w:val="both"/>
        <w:rPr>
          <w:rFonts w:asciiTheme="minorHAnsi" w:hAnsiTheme="minorHAnsi" w:cstheme="minorHAnsi"/>
          <w:color w:val="auto"/>
        </w:rPr>
      </w:pPr>
      <w:r w:rsidRPr="00263F66">
        <w:rPr>
          <w:rFonts w:asciiTheme="minorHAnsi" w:hAnsiTheme="minorHAnsi" w:cstheme="minorHAnsi"/>
          <w:color w:val="auto"/>
        </w:rPr>
        <w:t xml:space="preserve">La actividad profesional del licenciado en </w:t>
      </w:r>
      <w:r w:rsidR="007A053E" w:rsidRPr="00263F66">
        <w:rPr>
          <w:rFonts w:asciiTheme="minorHAnsi" w:hAnsiTheme="minorHAnsi" w:cstheme="minorHAnsi"/>
          <w:color w:val="auto"/>
        </w:rPr>
        <w:t>Enfermería</w:t>
      </w:r>
      <w:r w:rsidRPr="00263F66">
        <w:rPr>
          <w:rFonts w:asciiTheme="minorHAnsi" w:hAnsiTheme="minorHAnsi" w:cstheme="minorHAnsi"/>
          <w:color w:val="auto"/>
        </w:rPr>
        <w:t xml:space="preserve"> </w:t>
      </w:r>
      <w:r w:rsidR="001A34D5" w:rsidRPr="00263F66">
        <w:rPr>
          <w:rFonts w:asciiTheme="minorHAnsi" w:hAnsiTheme="minorHAnsi" w:cstheme="minorHAnsi"/>
          <w:color w:val="auto"/>
        </w:rPr>
        <w:t>ante la mujer pre</w:t>
      </w:r>
      <w:r w:rsidR="00BA18D1" w:rsidRPr="00263F66">
        <w:rPr>
          <w:rFonts w:asciiTheme="minorHAnsi" w:hAnsiTheme="minorHAnsi" w:cstheme="minorHAnsi"/>
          <w:color w:val="auto"/>
        </w:rPr>
        <w:t>e</w:t>
      </w:r>
      <w:r w:rsidR="001A34D5" w:rsidRPr="00263F66">
        <w:rPr>
          <w:rFonts w:asciiTheme="minorHAnsi" w:hAnsiTheme="minorHAnsi" w:cstheme="minorHAnsi"/>
          <w:color w:val="auto"/>
        </w:rPr>
        <w:t xml:space="preserve">clámptica </w:t>
      </w:r>
      <w:r w:rsidRPr="00263F66">
        <w:rPr>
          <w:rFonts w:asciiTheme="minorHAnsi" w:hAnsiTheme="minorHAnsi" w:cstheme="minorHAnsi"/>
          <w:color w:val="auto"/>
        </w:rPr>
        <w:t xml:space="preserve">se desarrolla </w:t>
      </w:r>
      <w:r w:rsidR="00E35256" w:rsidRPr="00263F66">
        <w:rPr>
          <w:rFonts w:asciiTheme="minorHAnsi" w:hAnsiTheme="minorHAnsi" w:cstheme="minorHAnsi"/>
          <w:color w:val="auto"/>
        </w:rPr>
        <w:t>teniendo en cuenta los componentes, instrumentos y ejes conductores de la cualquiera de los niveles de atención a la salud</w:t>
      </w:r>
      <w:r w:rsidRPr="00263F66">
        <w:rPr>
          <w:rFonts w:asciiTheme="minorHAnsi" w:hAnsiTheme="minorHAnsi" w:cstheme="minorHAnsi"/>
          <w:color w:val="auto"/>
        </w:rPr>
        <w:t>,</w:t>
      </w:r>
      <w:r w:rsidR="00E35256" w:rsidRPr="00263F66">
        <w:rPr>
          <w:rFonts w:asciiTheme="minorHAnsi" w:hAnsiTheme="minorHAnsi" w:cstheme="minorHAnsi"/>
          <w:color w:val="auto"/>
        </w:rPr>
        <w:t xml:space="preserve"> por lo que se debe potenciar la calidad de la asimilación de los saberes, a partir de los cuatro pilares señalados por la UNESCO -aprender a conocer, a hacer, ser, convivir- para asegurar la construcción del conocimiento que le permita la aplicación de </w:t>
      </w:r>
      <w:r w:rsidRPr="00263F66">
        <w:rPr>
          <w:rFonts w:asciiTheme="minorHAnsi" w:hAnsiTheme="minorHAnsi" w:cstheme="minorHAnsi"/>
          <w:color w:val="auto"/>
        </w:rPr>
        <w:t>forma integral</w:t>
      </w:r>
      <w:r w:rsidR="00E35256" w:rsidRPr="00263F66">
        <w:rPr>
          <w:rFonts w:asciiTheme="minorHAnsi" w:hAnsiTheme="minorHAnsi" w:cstheme="minorHAnsi"/>
          <w:color w:val="auto"/>
        </w:rPr>
        <w:t xml:space="preserve"> e integrada</w:t>
      </w:r>
      <w:r w:rsidRPr="00263F66">
        <w:rPr>
          <w:rFonts w:asciiTheme="minorHAnsi" w:hAnsiTheme="minorHAnsi" w:cstheme="minorHAnsi"/>
          <w:color w:val="auto"/>
        </w:rPr>
        <w:t xml:space="preserve">, </w:t>
      </w:r>
      <w:r w:rsidR="00E35256" w:rsidRPr="00263F66">
        <w:rPr>
          <w:rFonts w:asciiTheme="minorHAnsi" w:hAnsiTheme="minorHAnsi" w:cstheme="minorHAnsi"/>
          <w:color w:val="auto"/>
        </w:rPr>
        <w:t xml:space="preserve">de </w:t>
      </w:r>
      <w:r w:rsidRPr="00263F66">
        <w:rPr>
          <w:rFonts w:asciiTheme="minorHAnsi" w:hAnsiTheme="minorHAnsi" w:cstheme="minorHAnsi"/>
          <w:color w:val="auto"/>
        </w:rPr>
        <w:t>las acciones de promoción, prevención, curación y rehabilitación del estado de salud</w:t>
      </w:r>
      <w:r w:rsidR="00E35256" w:rsidRPr="00263F66">
        <w:rPr>
          <w:rFonts w:asciiTheme="minorHAnsi" w:hAnsiTheme="minorHAnsi" w:cstheme="minorHAnsi"/>
          <w:color w:val="auto"/>
        </w:rPr>
        <w:t xml:space="preserve">, en un contexto familiar, comunitario, ambiental y social </w:t>
      </w:r>
      <w:r w:rsidRPr="00263F66">
        <w:rPr>
          <w:rFonts w:asciiTheme="minorHAnsi" w:hAnsiTheme="minorHAnsi" w:cstheme="minorHAnsi"/>
          <w:color w:val="auto"/>
        </w:rPr>
        <w:t>concreto</w:t>
      </w:r>
      <w:r w:rsidR="00E35256" w:rsidRPr="00263F66">
        <w:rPr>
          <w:rFonts w:asciiTheme="minorHAnsi" w:hAnsiTheme="minorHAnsi" w:cstheme="minorHAnsi"/>
          <w:color w:val="auto"/>
        </w:rPr>
        <w:t xml:space="preserve">, </w:t>
      </w:r>
      <w:r w:rsidRPr="00263F66">
        <w:rPr>
          <w:rFonts w:asciiTheme="minorHAnsi" w:hAnsiTheme="minorHAnsi" w:cstheme="minorHAnsi"/>
          <w:color w:val="auto"/>
        </w:rPr>
        <w:t xml:space="preserve">y que, por lo tanto, sirven de base para determinar los objetivos y contenidos de la enseñanza-aprendizaje. </w:t>
      </w:r>
    </w:p>
    <w:p w14:paraId="11830395" w14:textId="3459F705" w:rsidR="009F337B" w:rsidRPr="00263F66" w:rsidRDefault="009F337B" w:rsidP="00087E65">
      <w:pPr>
        <w:pStyle w:val="Default"/>
        <w:spacing w:line="360" w:lineRule="auto"/>
        <w:jc w:val="both"/>
        <w:rPr>
          <w:rFonts w:asciiTheme="minorHAnsi" w:hAnsiTheme="minorHAnsi" w:cstheme="minorHAnsi"/>
          <w:color w:val="auto"/>
        </w:rPr>
      </w:pPr>
      <w:r w:rsidRPr="00263F66">
        <w:rPr>
          <w:rFonts w:asciiTheme="minorHAnsi" w:hAnsiTheme="minorHAnsi" w:cstheme="minorHAnsi"/>
          <w:color w:val="auto"/>
        </w:rPr>
        <w:t>Durante la capacitación del enfermero, el contenido debe reflejar los avances de las ciencias y la tecnología relacionado con el PAE a la mujer con preecla</w:t>
      </w:r>
      <w:r w:rsidR="00E35256" w:rsidRPr="00263F66">
        <w:rPr>
          <w:rFonts w:asciiTheme="minorHAnsi" w:hAnsiTheme="minorHAnsi" w:cstheme="minorHAnsi"/>
          <w:color w:val="auto"/>
        </w:rPr>
        <w:t>m</w:t>
      </w:r>
      <w:r w:rsidRPr="00263F66">
        <w:rPr>
          <w:rFonts w:asciiTheme="minorHAnsi" w:hAnsiTheme="minorHAnsi" w:cstheme="minorHAnsi"/>
          <w:color w:val="auto"/>
        </w:rPr>
        <w:t xml:space="preserve">psia y con un enfoque interdisciplinario e interprofesional, para asegurar el  carácter profesional del proceso de enseñanza-aprendizaje en el posgrado, y el aprendizaje asegure la satisfacción de los intereses y necesidades de los participantes y que, tenga  lugar su autorrealización y por lo tanto, su comprometimiento en las tareas docentes que ejecuta. </w:t>
      </w:r>
    </w:p>
    <w:p w14:paraId="6A2D1C6E" w14:textId="77777777" w:rsidR="009F337B" w:rsidRPr="00263F66" w:rsidRDefault="009F337B" w:rsidP="00087E65">
      <w:pPr>
        <w:spacing w:after="0" w:line="360" w:lineRule="auto"/>
        <w:jc w:val="both"/>
        <w:rPr>
          <w:rFonts w:asciiTheme="minorHAnsi" w:eastAsia="Times New Roman" w:hAnsiTheme="minorHAnsi" w:cstheme="minorHAnsi"/>
          <w:sz w:val="24"/>
          <w:szCs w:val="24"/>
          <w:lang w:val="es-MX" w:eastAsia="es-MX"/>
        </w:rPr>
      </w:pPr>
      <w:r w:rsidRPr="00263F66">
        <w:rPr>
          <w:rFonts w:asciiTheme="minorHAnsi" w:hAnsiTheme="minorHAnsi" w:cstheme="minorHAnsi"/>
          <w:sz w:val="24"/>
          <w:szCs w:val="24"/>
        </w:rPr>
        <w:t xml:space="preserve">Resulta de interés la incorporación del enfoque de la educación mediada por </w:t>
      </w:r>
      <w:r w:rsidRPr="00263F66">
        <w:rPr>
          <w:rFonts w:asciiTheme="minorHAnsi" w:eastAsiaTheme="minorHAnsi" w:hAnsiTheme="minorHAnsi" w:cstheme="minorHAnsi"/>
          <w:sz w:val="24"/>
          <w:szCs w:val="24"/>
          <w:lang w:val="es-MX"/>
        </w:rPr>
        <w:t>el uso de las Tecnolo</w:t>
      </w:r>
      <w:r w:rsidRPr="00263F66">
        <w:rPr>
          <w:rFonts w:asciiTheme="minorHAnsi" w:eastAsiaTheme="minorHAnsi" w:hAnsiTheme="minorHAnsi" w:cstheme="minorHAnsi"/>
          <w:sz w:val="24"/>
          <w:szCs w:val="24"/>
          <w:lang w:val="es-MX"/>
        </w:rPr>
        <w:softHyphen/>
        <w:t xml:space="preserve">gías de la Información y la Comunicación </w:t>
      </w:r>
      <w:r w:rsidRPr="00263F66">
        <w:rPr>
          <w:rFonts w:asciiTheme="minorHAnsi" w:hAnsiTheme="minorHAnsi" w:cstheme="minorHAnsi"/>
          <w:sz w:val="24"/>
          <w:szCs w:val="24"/>
        </w:rPr>
        <w:t xml:space="preserve">y la enseñanza en los entornos virtuales para el desarrollo de los métodos, medios, formas de organización y las formas de evaluación a emplear como parte del proceder didáctico en el proceso de la capacitación del enfermero, </w:t>
      </w:r>
      <w:r w:rsidRPr="00263F66">
        <w:rPr>
          <w:rFonts w:asciiTheme="minorHAnsi" w:eastAsiaTheme="minorHAnsi" w:hAnsiTheme="minorHAnsi" w:cstheme="minorHAnsi"/>
          <w:sz w:val="24"/>
          <w:szCs w:val="24"/>
          <w:lang w:val="es-MX"/>
        </w:rPr>
        <w:t xml:space="preserve">desde un enfoque tecnopedagógico, que </w:t>
      </w:r>
      <w:r w:rsidRPr="00263F66">
        <w:rPr>
          <w:rFonts w:asciiTheme="minorHAnsi" w:eastAsia="Times New Roman" w:hAnsiTheme="minorHAnsi" w:cstheme="minorHAnsi"/>
          <w:sz w:val="24"/>
          <w:szCs w:val="24"/>
          <w:lang w:val="es-MX" w:eastAsia="es-MX"/>
        </w:rPr>
        <w:t xml:space="preserve">favorecen el autoaprendizaje, el aprendizaje colaborativo, la socialización del conocimiento. </w:t>
      </w:r>
    </w:p>
    <w:p w14:paraId="618504BE" w14:textId="6B8A35C6" w:rsidR="009F337B" w:rsidRPr="00263F66" w:rsidRDefault="009F337B" w:rsidP="00087E65">
      <w:pPr>
        <w:pStyle w:val="Default"/>
        <w:spacing w:line="360" w:lineRule="auto"/>
        <w:jc w:val="both"/>
        <w:rPr>
          <w:rFonts w:asciiTheme="minorHAnsi" w:hAnsiTheme="minorHAnsi" w:cstheme="minorHAnsi"/>
          <w:color w:val="auto"/>
        </w:rPr>
      </w:pPr>
      <w:r w:rsidRPr="00263F66">
        <w:rPr>
          <w:rFonts w:asciiTheme="minorHAnsi" w:hAnsiTheme="minorHAnsi" w:cstheme="minorHAnsi"/>
          <w:color w:val="auto"/>
        </w:rPr>
        <w:t xml:space="preserve">Con la perspectiva de la ejecución de un proceso de capacitación con enfoque desarrollador se asumen las concepciones de aprendizaje desarrollador de Silvestre M. y J. Zilverstein, </w:t>
      </w:r>
      <w:r w:rsidRPr="00263F66">
        <w:rPr>
          <w:rFonts w:asciiTheme="minorHAnsi" w:hAnsiTheme="minorHAnsi" w:cstheme="minorHAnsi"/>
          <w:bCs/>
          <w:color w:val="auto"/>
          <w:vertAlign w:val="superscript"/>
        </w:rPr>
        <w:t>(</w:t>
      </w:r>
      <w:r w:rsidR="00E35256" w:rsidRPr="00263F66">
        <w:rPr>
          <w:rFonts w:asciiTheme="minorHAnsi" w:hAnsiTheme="minorHAnsi" w:cstheme="minorHAnsi"/>
          <w:bCs/>
          <w:color w:val="auto"/>
          <w:vertAlign w:val="superscript"/>
        </w:rPr>
        <w:t>12</w:t>
      </w:r>
      <w:r w:rsidRPr="00263F66">
        <w:rPr>
          <w:rFonts w:asciiTheme="minorHAnsi" w:hAnsiTheme="minorHAnsi" w:cstheme="minorHAnsi"/>
          <w:bCs/>
          <w:color w:val="auto"/>
          <w:vertAlign w:val="superscript"/>
        </w:rPr>
        <w:t>)</w:t>
      </w:r>
      <w:r w:rsidR="00BA18D1" w:rsidRPr="00263F66">
        <w:rPr>
          <w:rFonts w:asciiTheme="minorHAnsi" w:hAnsiTheme="minorHAnsi" w:cstheme="minorHAnsi"/>
          <w:bCs/>
          <w:color w:val="auto"/>
          <w:vertAlign w:val="superscript"/>
        </w:rPr>
        <w:t xml:space="preserve"> </w:t>
      </w:r>
      <w:r w:rsidRPr="00263F66">
        <w:rPr>
          <w:rFonts w:asciiTheme="minorHAnsi" w:hAnsiTheme="minorHAnsi" w:cstheme="minorHAnsi"/>
          <w:color w:val="auto"/>
        </w:rPr>
        <w:t xml:space="preserve">Castellanos D. et al, </w:t>
      </w:r>
      <w:r w:rsidRPr="00263F66">
        <w:rPr>
          <w:rFonts w:asciiTheme="minorHAnsi" w:hAnsiTheme="minorHAnsi" w:cstheme="minorHAnsi"/>
          <w:bCs/>
          <w:color w:val="auto"/>
          <w:vertAlign w:val="superscript"/>
        </w:rPr>
        <w:t xml:space="preserve"> (</w:t>
      </w:r>
      <w:r w:rsidR="00E35256" w:rsidRPr="00263F66">
        <w:rPr>
          <w:rFonts w:asciiTheme="minorHAnsi" w:hAnsiTheme="minorHAnsi" w:cstheme="minorHAnsi"/>
          <w:bCs/>
          <w:color w:val="auto"/>
          <w:vertAlign w:val="superscript"/>
        </w:rPr>
        <w:t>13</w:t>
      </w:r>
      <w:r w:rsidRPr="00263F66">
        <w:rPr>
          <w:rFonts w:asciiTheme="minorHAnsi" w:hAnsiTheme="minorHAnsi" w:cstheme="minorHAnsi"/>
          <w:bCs/>
          <w:color w:val="auto"/>
          <w:vertAlign w:val="superscript"/>
        </w:rPr>
        <w:t>)</w:t>
      </w:r>
      <w:r w:rsidRPr="00263F66">
        <w:rPr>
          <w:rFonts w:asciiTheme="minorHAnsi" w:hAnsiTheme="minorHAnsi" w:cstheme="minorHAnsi"/>
          <w:color w:val="auto"/>
        </w:rPr>
        <w:t xml:space="preserve"> </w:t>
      </w:r>
      <w:r w:rsidR="00E35256" w:rsidRPr="00263F66">
        <w:rPr>
          <w:rFonts w:asciiTheme="minorHAnsi" w:hAnsiTheme="minorHAnsi" w:cstheme="minorHAnsi"/>
          <w:color w:val="auto"/>
        </w:rPr>
        <w:t xml:space="preserve">y </w:t>
      </w:r>
      <w:r w:rsidRPr="00263F66">
        <w:rPr>
          <w:rFonts w:asciiTheme="minorHAnsi" w:hAnsiTheme="minorHAnsi" w:cstheme="minorHAnsi"/>
          <w:color w:val="auto"/>
        </w:rPr>
        <w:t>Zilverstein J. y F.</w:t>
      </w:r>
      <w:r w:rsidRPr="00263F66">
        <w:rPr>
          <w:rFonts w:asciiTheme="minorHAnsi" w:hAnsiTheme="minorHAnsi" w:cstheme="minorHAnsi"/>
          <w:bCs/>
          <w:color w:val="auto"/>
          <w:vertAlign w:val="superscript"/>
        </w:rPr>
        <w:t xml:space="preserve"> (</w:t>
      </w:r>
      <w:r w:rsidR="00E35256" w:rsidRPr="00263F66">
        <w:rPr>
          <w:rFonts w:asciiTheme="minorHAnsi" w:hAnsiTheme="minorHAnsi" w:cstheme="minorHAnsi"/>
          <w:bCs/>
          <w:color w:val="auto"/>
          <w:vertAlign w:val="superscript"/>
        </w:rPr>
        <w:t>14</w:t>
      </w:r>
      <w:r w:rsidRPr="00263F66">
        <w:rPr>
          <w:rFonts w:asciiTheme="minorHAnsi" w:hAnsiTheme="minorHAnsi" w:cstheme="minorHAnsi"/>
          <w:bCs/>
          <w:color w:val="auto"/>
          <w:vertAlign w:val="superscript"/>
        </w:rPr>
        <w:t>)</w:t>
      </w:r>
      <w:r w:rsidRPr="00263F66">
        <w:rPr>
          <w:rFonts w:asciiTheme="minorHAnsi" w:hAnsiTheme="minorHAnsi" w:cstheme="minorHAnsi"/>
          <w:color w:val="auto"/>
        </w:rPr>
        <w:t xml:space="preserve">, por considerar que la concepción </w:t>
      </w:r>
      <w:r w:rsidR="00E35256" w:rsidRPr="00263F66">
        <w:rPr>
          <w:rFonts w:asciiTheme="minorHAnsi" w:hAnsiTheme="minorHAnsi" w:cstheme="minorHAnsi"/>
          <w:color w:val="auto"/>
        </w:rPr>
        <w:t xml:space="preserve">didáctica de la capacitación </w:t>
      </w:r>
      <w:r w:rsidRPr="00263F66">
        <w:rPr>
          <w:rFonts w:asciiTheme="minorHAnsi" w:hAnsiTheme="minorHAnsi" w:cstheme="minorHAnsi"/>
          <w:color w:val="auto"/>
        </w:rPr>
        <w:t>didáctica no puede estar exenta de:</w:t>
      </w:r>
    </w:p>
    <w:p w14:paraId="4713D6BF"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lastRenderedPageBreak/>
        <w:t>La importancia del diagnóstico integral del aprendizaje, y del papel de la actividad, de la comunicación y la socialización en la ejecución del pase de visita.</w:t>
      </w:r>
    </w:p>
    <w:p w14:paraId="5F22428A"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La unidad entre lo cognitivo, lo afectivo y lo volitivo en el antedicho proceso.</w:t>
      </w:r>
    </w:p>
    <w:p w14:paraId="405F8A37"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La estructuración de la ejecución del pase de visita con base en la búsqueda activa del conocimiento por el estudiante bajo la orientación del profesor.</w:t>
      </w:r>
    </w:p>
    <w:p w14:paraId="2C4630E8"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Reconocimiento de que quien aprende construye conocimientos a través de la realización de actividades prácticas e intelectuales para resolver problemas, es sujeto de su propio aprendizaje, y que el nuevo conocimiento se produce en las modificaciones del conocimiento previo, que debe aprender a aprender.</w:t>
      </w:r>
    </w:p>
    <w:p w14:paraId="1BCEEE5A"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El uso de medios de enseñanza que favorezcan el trabajo independiente y el estudio independiente.</w:t>
      </w:r>
    </w:p>
    <w:p w14:paraId="6C9AC3C4"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Atender las diferencias individuales en el desarrollo intelectual, afectivo y valorativo del estudiante en el tránsito del nivel logrado hacia el que se aspira, estimulando la autovaloración.</w:t>
      </w:r>
    </w:p>
    <w:p w14:paraId="08552494"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La importancia de la enseñanza por problemas (en este caso problemas clínicos) y vincular el contenido de aprendizaje con la práctica social</w:t>
      </w:r>
      <w:r w:rsidRPr="00263F66">
        <w:rPr>
          <w:rFonts w:asciiTheme="minorHAnsi" w:hAnsiTheme="minorHAnsi" w:cstheme="minorHAnsi"/>
          <w:sz w:val="24"/>
          <w:szCs w:val="24"/>
        </w:rPr>
        <w:t xml:space="preserve"> </w:t>
      </w:r>
      <w:r w:rsidRPr="00263F66">
        <w:rPr>
          <w:rFonts w:asciiTheme="minorHAnsi" w:eastAsiaTheme="minorHAnsi" w:hAnsiTheme="minorHAnsi" w:cstheme="minorHAnsi"/>
          <w:sz w:val="24"/>
          <w:szCs w:val="24"/>
          <w:lang w:val="es-MX"/>
        </w:rPr>
        <w:t xml:space="preserve">con los problemas de salud que son situaciones de aprendizaje durante la  </w:t>
      </w:r>
      <w:r w:rsidR="00AF76BA" w:rsidRPr="00263F66">
        <w:rPr>
          <w:rFonts w:asciiTheme="minorHAnsi" w:eastAsiaTheme="minorHAnsi" w:hAnsiTheme="minorHAnsi" w:cstheme="minorHAnsi"/>
          <w:sz w:val="24"/>
          <w:szCs w:val="24"/>
          <w:lang w:val="es-MX"/>
        </w:rPr>
        <w:t>capacitación</w:t>
      </w:r>
      <w:r w:rsidRPr="00263F66">
        <w:rPr>
          <w:rFonts w:asciiTheme="minorHAnsi" w:eastAsiaTheme="minorHAnsi" w:hAnsiTheme="minorHAnsi" w:cstheme="minorHAnsi"/>
          <w:sz w:val="24"/>
          <w:szCs w:val="24"/>
          <w:lang w:val="es-MX"/>
        </w:rPr>
        <w:t>, tiene materialización práctica en las tareas docentes que se planifiquen.</w:t>
      </w:r>
    </w:p>
    <w:p w14:paraId="4568E44F" w14:textId="77777777" w:rsidR="009F337B" w:rsidRPr="00263F66" w:rsidRDefault="009F337B" w:rsidP="00087E65">
      <w:pPr>
        <w:pStyle w:val="Prrafodelista"/>
        <w:numPr>
          <w:ilvl w:val="0"/>
          <w:numId w:val="1"/>
        </w:numPr>
        <w:autoSpaceDE w:val="0"/>
        <w:autoSpaceDN w:val="0"/>
        <w:adjustRightInd w:val="0"/>
        <w:spacing w:after="0" w:line="360" w:lineRule="auto"/>
        <w:ind w:left="284" w:hanging="284"/>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Concebir un sistema de actividades para la búsqueda y exploración del conocimiento desde posiciones reflexivas que propicie en el estudiante la independencia y la motivación hacia la pase de visita en la medida que eleva la capacidad de resolver problemas de salud.</w:t>
      </w:r>
    </w:p>
    <w:p w14:paraId="3989008F" w14:textId="271FF995" w:rsidR="00E35256" w:rsidRPr="00263F66" w:rsidRDefault="00E35256"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sz w:val="24"/>
          <w:szCs w:val="24"/>
        </w:rPr>
        <w:t>Fundamento psicológico</w:t>
      </w:r>
      <w:r w:rsidRPr="00263F66">
        <w:rPr>
          <w:rFonts w:asciiTheme="minorHAnsi" w:eastAsiaTheme="minorHAnsi" w:hAnsiTheme="minorHAnsi" w:cstheme="minorHAnsi"/>
          <w:b/>
          <w:sz w:val="24"/>
          <w:szCs w:val="24"/>
          <w:lang w:val="es-ES_tradnl"/>
        </w:rPr>
        <w:t xml:space="preserve"> de una estrategia de capacitación del personal de enfermería para la atención a la mujer con preeclampsia</w:t>
      </w:r>
    </w:p>
    <w:p w14:paraId="640B7A6C" w14:textId="6B6DC0A6" w:rsidR="00E10469" w:rsidRPr="00263F66" w:rsidRDefault="00E10469" w:rsidP="00087E65">
      <w:pPr>
        <w:spacing w:after="0" w:line="360" w:lineRule="auto"/>
        <w:jc w:val="both"/>
        <w:rPr>
          <w:rFonts w:asciiTheme="minorHAnsi" w:hAnsiTheme="minorHAnsi" w:cstheme="minorHAnsi"/>
          <w:sz w:val="24"/>
          <w:szCs w:val="24"/>
        </w:rPr>
      </w:pPr>
      <w:r w:rsidRPr="00263F66">
        <w:rPr>
          <w:rFonts w:asciiTheme="minorHAnsi" w:hAnsiTheme="minorHAnsi" w:cstheme="minorHAnsi"/>
          <w:bCs/>
          <w:sz w:val="24"/>
          <w:szCs w:val="24"/>
        </w:rPr>
        <w:t xml:space="preserve">Desde una perspectiva psicológica, la autora de este estudio asume el </w:t>
      </w:r>
      <w:r w:rsidRPr="00263F66">
        <w:rPr>
          <w:rFonts w:asciiTheme="minorHAnsi" w:hAnsiTheme="minorHAnsi" w:cstheme="minorHAnsi"/>
          <w:sz w:val="24"/>
          <w:szCs w:val="24"/>
        </w:rPr>
        <w:t xml:space="preserve">Enfoque Histórico Cultural de Vigotsky L. S. </w:t>
      </w:r>
      <w:r w:rsidRPr="00263F66">
        <w:rPr>
          <w:rFonts w:asciiTheme="minorHAnsi" w:hAnsiTheme="minorHAnsi" w:cstheme="minorHAnsi"/>
          <w:sz w:val="24"/>
          <w:szCs w:val="24"/>
          <w:vertAlign w:val="superscript"/>
        </w:rPr>
        <w:t>(</w:t>
      </w:r>
      <w:r w:rsidR="00E35256" w:rsidRPr="00263F66">
        <w:rPr>
          <w:rFonts w:asciiTheme="minorHAnsi" w:hAnsiTheme="minorHAnsi" w:cstheme="minorHAnsi"/>
          <w:sz w:val="24"/>
          <w:szCs w:val="24"/>
          <w:vertAlign w:val="superscript"/>
        </w:rPr>
        <w:t>15</w:t>
      </w:r>
      <w:r w:rsidRPr="00263F66">
        <w:rPr>
          <w:rFonts w:asciiTheme="minorHAnsi" w:hAnsiTheme="minorHAnsi" w:cstheme="minorHAnsi"/>
          <w:sz w:val="24"/>
          <w:szCs w:val="24"/>
          <w:vertAlign w:val="superscript"/>
        </w:rPr>
        <w:t>)</w:t>
      </w:r>
      <w:r w:rsidRPr="00263F66">
        <w:rPr>
          <w:rFonts w:asciiTheme="minorHAnsi" w:hAnsiTheme="minorHAnsi" w:cstheme="minorHAnsi"/>
          <w:sz w:val="24"/>
          <w:szCs w:val="24"/>
        </w:rPr>
        <w:t xml:space="preserve"> y sus seguidores, pues en el proceso de capacitación se adscribe a los siguientes postulados:</w:t>
      </w:r>
    </w:p>
    <w:p w14:paraId="27646544" w14:textId="77777777" w:rsidR="00E10469" w:rsidRPr="00263F66" w:rsidRDefault="00E10469" w:rsidP="00087E65">
      <w:pPr>
        <w:numPr>
          <w:ilvl w:val="0"/>
          <w:numId w:val="2"/>
        </w:numPr>
        <w:tabs>
          <w:tab w:val="left" w:pos="284"/>
        </w:tabs>
        <w:spacing w:after="0" w:line="360" w:lineRule="auto"/>
        <w:ind w:left="284" w:hanging="284"/>
        <w:contextualSpacing/>
        <w:jc w:val="both"/>
        <w:rPr>
          <w:rFonts w:asciiTheme="minorHAnsi" w:hAnsiTheme="minorHAnsi" w:cstheme="minorHAnsi"/>
          <w:sz w:val="24"/>
          <w:szCs w:val="24"/>
        </w:rPr>
      </w:pPr>
      <w:r w:rsidRPr="00263F66">
        <w:rPr>
          <w:rFonts w:asciiTheme="minorHAnsi" w:hAnsiTheme="minorHAnsi" w:cstheme="minorHAnsi"/>
          <w:sz w:val="24"/>
          <w:szCs w:val="24"/>
        </w:rPr>
        <w:t>El</w:t>
      </w:r>
      <w:r w:rsidRPr="00263F66">
        <w:rPr>
          <w:rFonts w:asciiTheme="minorHAnsi" w:hAnsiTheme="minorHAnsi" w:cstheme="minorHAnsi"/>
          <w:i/>
          <w:sz w:val="24"/>
          <w:szCs w:val="24"/>
        </w:rPr>
        <w:t xml:space="preserve"> vínculo de lo afectivo, lo cognitivo y lo actitudinal: </w:t>
      </w:r>
      <w:r w:rsidRPr="00263F66">
        <w:rPr>
          <w:rFonts w:asciiTheme="minorHAnsi" w:hAnsiTheme="minorHAnsi" w:cstheme="minorHAnsi"/>
          <w:sz w:val="24"/>
          <w:szCs w:val="24"/>
        </w:rPr>
        <w:t xml:space="preserve">se reconoce el aprendizaje como un proceso individual de construcción del conocimiento al reflejar el papel activo del enfermero y el papel de guía del profesor que lo orienta, estimula y retroalimenta. </w:t>
      </w:r>
    </w:p>
    <w:p w14:paraId="518DA7FC" w14:textId="77777777" w:rsidR="00E10469" w:rsidRPr="00263F66" w:rsidRDefault="00E10469" w:rsidP="00087E65">
      <w:pPr>
        <w:tabs>
          <w:tab w:val="left" w:pos="284"/>
        </w:tabs>
        <w:spacing w:after="0" w:line="360" w:lineRule="auto"/>
        <w:ind w:left="284"/>
        <w:contextualSpacing/>
        <w:jc w:val="both"/>
        <w:rPr>
          <w:rFonts w:asciiTheme="minorHAnsi" w:hAnsiTheme="minorHAnsi" w:cstheme="minorHAnsi"/>
          <w:sz w:val="24"/>
          <w:szCs w:val="24"/>
        </w:rPr>
      </w:pPr>
      <w:r w:rsidRPr="00263F66">
        <w:rPr>
          <w:rFonts w:asciiTheme="minorHAnsi" w:hAnsiTheme="minorHAnsi" w:cstheme="minorHAnsi"/>
          <w:sz w:val="24"/>
          <w:szCs w:val="24"/>
        </w:rPr>
        <w:lastRenderedPageBreak/>
        <w:t xml:space="preserve">En esta relación se manifiesta la “Ley de la doble intencionalidad de Vigostkyˮ, pues primero se manifiesta el aprendizaje entre las personas (interpsicológico), que luego, con el transcurso de la capacitación por la acción mediatizada de la labor del profesor, se convierte en un aprendizaje interno para la persona, (intrapsicológico), , mediante la actividad metacognitiva y la comunicación, por lo que se parte de movilizar modos de pensar y actuar, lo cual presupone trabajar en el funcionamiento integrado de los procesos cognitivos, afectivos-motivacionales y conductuales en la práctica enfermería, por consiguiente, el desarrollo del proceso de capacitación lleva implícito la formación de la personalidad. </w:t>
      </w:r>
    </w:p>
    <w:p w14:paraId="427256EC" w14:textId="77777777" w:rsidR="00E10469" w:rsidRPr="00263F66" w:rsidRDefault="00E10469" w:rsidP="00087E65">
      <w:pPr>
        <w:pStyle w:val="Prrafodelista"/>
        <w:numPr>
          <w:ilvl w:val="0"/>
          <w:numId w:val="3"/>
        </w:numPr>
        <w:tabs>
          <w:tab w:val="left" w:pos="0"/>
          <w:tab w:val="left" w:pos="180"/>
        </w:tabs>
        <w:spacing w:after="0" w:line="360" w:lineRule="auto"/>
        <w:ind w:left="284" w:hanging="284"/>
        <w:jc w:val="both"/>
        <w:rPr>
          <w:rFonts w:asciiTheme="minorHAnsi" w:eastAsia="Times New Roman" w:hAnsiTheme="minorHAnsi" w:cstheme="minorHAnsi"/>
          <w:kern w:val="28"/>
          <w:sz w:val="24"/>
          <w:szCs w:val="24"/>
          <w:lang w:val="es-ES_tradnl" w:eastAsia="es-ES_tradnl"/>
        </w:rPr>
      </w:pPr>
      <w:r w:rsidRPr="00263F66">
        <w:rPr>
          <w:rFonts w:asciiTheme="minorHAnsi" w:eastAsia="Times New Roman" w:hAnsiTheme="minorHAnsi" w:cstheme="minorHAnsi"/>
          <w:kern w:val="28"/>
          <w:sz w:val="24"/>
          <w:szCs w:val="24"/>
          <w:lang w:val="es-ES_tradnl" w:eastAsia="es-ES_tradnl"/>
        </w:rPr>
        <w:t xml:space="preserve"> La relación existente en el tránsito entre la zona de desarrollo actual a la zona de desarrollo próximo, porque la capacitación del enfermero debe considerar desarrollo y las potencialidades que posee el sujeto (estado inicial) para proyectar el proceso hacia lo que el sujeto debe lograr para su actuación profesional (estado deseado), sobre la base de la unidad  de los componentes cognitivo y afectivo de la personalidad. Este conduce a la idea de que en la  capacitación  es conveniente tener en cuenta dimensiones e indicadores que permitan la determinación del nivel de desarrollo que el enfermero alcanza, las ayudas que necesita y la independencia que logra.</w:t>
      </w:r>
    </w:p>
    <w:p w14:paraId="377D768C" w14:textId="77777777" w:rsidR="00E10469" w:rsidRPr="00263F66" w:rsidRDefault="00E10469" w:rsidP="00087E65">
      <w:pPr>
        <w:numPr>
          <w:ilvl w:val="0"/>
          <w:numId w:val="3"/>
        </w:numPr>
        <w:tabs>
          <w:tab w:val="left" w:pos="284"/>
        </w:tabs>
        <w:autoSpaceDE w:val="0"/>
        <w:autoSpaceDN w:val="0"/>
        <w:spacing w:after="0" w:line="360" w:lineRule="auto"/>
        <w:ind w:left="284" w:hanging="284"/>
        <w:contextualSpacing/>
        <w:jc w:val="both"/>
        <w:rPr>
          <w:rFonts w:asciiTheme="minorHAnsi" w:hAnsiTheme="minorHAnsi" w:cstheme="minorHAnsi"/>
          <w:sz w:val="24"/>
          <w:szCs w:val="24"/>
        </w:rPr>
      </w:pPr>
      <w:r w:rsidRPr="00263F66">
        <w:rPr>
          <w:rFonts w:asciiTheme="minorHAnsi" w:hAnsiTheme="minorHAnsi" w:cstheme="minorHAnsi"/>
          <w:sz w:val="24"/>
          <w:szCs w:val="24"/>
        </w:rPr>
        <w:t>El</w:t>
      </w:r>
      <w:r w:rsidRPr="00263F66">
        <w:rPr>
          <w:rFonts w:asciiTheme="minorHAnsi" w:hAnsiTheme="minorHAnsi" w:cstheme="minorHAnsi"/>
          <w:i/>
          <w:sz w:val="24"/>
          <w:szCs w:val="24"/>
        </w:rPr>
        <w:t xml:space="preserve"> vínculo entre la actividad y la comunicación</w:t>
      </w:r>
      <w:r w:rsidRPr="00263F66">
        <w:rPr>
          <w:rFonts w:asciiTheme="minorHAnsi" w:hAnsiTheme="minorHAnsi" w:cstheme="minorHAnsi"/>
          <w:sz w:val="24"/>
          <w:szCs w:val="24"/>
        </w:rPr>
        <w:t xml:space="preserve">: se reconoce que la  capacitación se desarrolla mediante la actividad como el espacio donde se produce el aprendizaje, donde el enferme es sujeto activo y protagónico en la construcción del conocimientos teóricos-prácticos, donde aprende haciendo, en interacción  y comunicación con los otros miembros del grupo, y con el objeto del conocimiento, y con ello asume responsabilidad en la búsqueda de soluciones para transformar la realidad en el PAE. </w:t>
      </w:r>
    </w:p>
    <w:p w14:paraId="543C0766" w14:textId="331DF38A" w:rsidR="00E35256" w:rsidRPr="00263F66" w:rsidRDefault="00E35256"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sz w:val="24"/>
          <w:szCs w:val="24"/>
        </w:rPr>
        <w:t>Fundamento legal</w:t>
      </w:r>
      <w:r w:rsidRPr="00263F66">
        <w:rPr>
          <w:rFonts w:asciiTheme="minorHAnsi" w:eastAsiaTheme="minorHAnsi" w:hAnsiTheme="minorHAnsi" w:cstheme="minorHAnsi"/>
          <w:b/>
          <w:sz w:val="24"/>
          <w:szCs w:val="24"/>
          <w:lang w:val="es-ES_tradnl"/>
        </w:rPr>
        <w:t xml:space="preserve"> de una estrategia de capacitación del personal de enfermería para la atención a la mujer con preeclampsia</w:t>
      </w:r>
    </w:p>
    <w:p w14:paraId="0CFD5B47" w14:textId="45694981" w:rsidR="007A053E" w:rsidRPr="00263F66" w:rsidRDefault="00057D3A"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La estrategia de capacitación tiene un </w:t>
      </w:r>
      <w:r w:rsidRPr="00263F66">
        <w:rPr>
          <w:rFonts w:asciiTheme="minorHAnsi" w:eastAsiaTheme="minorHAnsi" w:hAnsiTheme="minorHAnsi" w:cstheme="minorHAnsi"/>
          <w:bCs/>
          <w:sz w:val="24"/>
          <w:szCs w:val="24"/>
          <w:lang w:val="es-MX"/>
        </w:rPr>
        <w:t xml:space="preserve">fundamento legal, </w:t>
      </w:r>
      <w:r w:rsidRPr="00263F66">
        <w:rPr>
          <w:rFonts w:asciiTheme="minorHAnsi" w:eastAsiaTheme="minorHAnsi" w:hAnsiTheme="minorHAnsi" w:cstheme="minorHAnsi"/>
          <w:sz w:val="24"/>
          <w:szCs w:val="24"/>
          <w:lang w:val="es-MX"/>
        </w:rPr>
        <w:t xml:space="preserve">defendido en el papel que se le ofrece a la educación superior en la Constitución de la República de Ecuador </w:t>
      </w:r>
      <w:r w:rsidRPr="00263F66">
        <w:rPr>
          <w:rFonts w:asciiTheme="minorHAnsi" w:eastAsiaTheme="minorHAnsi" w:hAnsiTheme="minorHAnsi" w:cstheme="minorHAnsi"/>
          <w:sz w:val="24"/>
          <w:szCs w:val="24"/>
          <w:vertAlign w:val="superscript"/>
          <w:lang w:val="es-MX"/>
        </w:rPr>
        <w:t>(1</w:t>
      </w:r>
      <w:r w:rsidR="00E35256" w:rsidRPr="00263F66">
        <w:rPr>
          <w:rFonts w:asciiTheme="minorHAnsi" w:eastAsiaTheme="minorHAnsi" w:hAnsiTheme="minorHAnsi" w:cstheme="minorHAnsi"/>
          <w:sz w:val="24"/>
          <w:szCs w:val="24"/>
          <w:vertAlign w:val="superscript"/>
          <w:lang w:val="es-MX"/>
        </w:rPr>
        <w:t>6</w:t>
      </w:r>
      <w:r w:rsidRPr="00263F66">
        <w:rPr>
          <w:rFonts w:asciiTheme="minorHAnsi" w:eastAsiaTheme="minorHAnsi" w:hAnsiTheme="minorHAnsi" w:cstheme="minorHAnsi"/>
          <w:sz w:val="24"/>
          <w:szCs w:val="24"/>
          <w:vertAlign w:val="superscript"/>
          <w:lang w:val="es-MX"/>
        </w:rPr>
        <w:t>)</w:t>
      </w:r>
      <w:r w:rsidRPr="00263F66">
        <w:rPr>
          <w:rFonts w:asciiTheme="minorHAnsi" w:eastAsiaTheme="minorHAnsi" w:hAnsiTheme="minorHAnsi" w:cstheme="minorHAnsi"/>
          <w:sz w:val="24"/>
          <w:szCs w:val="24"/>
          <w:lang w:val="es-MX"/>
        </w:rPr>
        <w:t xml:space="preserve"> mediante el R</w:t>
      </w:r>
      <w:r w:rsidRPr="00263F66">
        <w:rPr>
          <w:rFonts w:asciiTheme="minorHAnsi" w:eastAsiaTheme="minorHAnsi" w:hAnsiTheme="minorHAnsi" w:cstheme="minorHAnsi"/>
          <w:bCs/>
          <w:sz w:val="24"/>
          <w:szCs w:val="24"/>
          <w:lang w:val="es-MX"/>
        </w:rPr>
        <w:t>eglamento de régimen académico</w:t>
      </w:r>
      <w:r w:rsidRPr="00263F66">
        <w:rPr>
          <w:rFonts w:asciiTheme="minorHAnsi" w:eastAsiaTheme="minorHAnsi" w:hAnsiTheme="minorHAnsi" w:cstheme="minorHAnsi"/>
          <w:sz w:val="24"/>
          <w:szCs w:val="24"/>
          <w:lang w:val="es-MX"/>
        </w:rPr>
        <w:t xml:space="preserve"> aprobado por Consejo de Educación Superior, </w:t>
      </w:r>
      <w:r w:rsidR="00E35256" w:rsidRPr="00263F66">
        <w:rPr>
          <w:rFonts w:asciiTheme="minorHAnsi" w:eastAsiaTheme="minorHAnsi" w:hAnsiTheme="minorHAnsi" w:cstheme="minorHAnsi"/>
          <w:sz w:val="24"/>
          <w:szCs w:val="24"/>
          <w:vertAlign w:val="superscript"/>
          <w:lang w:val="es-MX"/>
        </w:rPr>
        <w:t>(17)</w:t>
      </w:r>
      <w:r w:rsidR="00E35256" w:rsidRPr="00263F66">
        <w:rPr>
          <w:rFonts w:asciiTheme="minorHAnsi" w:eastAsiaTheme="minorHAnsi" w:hAnsiTheme="minorHAnsi" w:cstheme="minorHAnsi"/>
          <w:sz w:val="24"/>
          <w:szCs w:val="24"/>
          <w:lang w:val="es-MX"/>
        </w:rPr>
        <w:t xml:space="preserve"> </w:t>
      </w:r>
      <w:r w:rsidRPr="00263F66">
        <w:rPr>
          <w:rFonts w:asciiTheme="minorHAnsi" w:eastAsiaTheme="minorHAnsi" w:hAnsiTheme="minorHAnsi" w:cstheme="minorHAnsi"/>
          <w:sz w:val="24"/>
          <w:szCs w:val="24"/>
          <w:lang w:val="es-MX"/>
        </w:rPr>
        <w:t xml:space="preserve">que revela las exigencias que debe cumplir la Universidad –que direcciona el proceso de capacitación posgraduada, como agencia socializadora que le responde al Estado por medio de la Ley Orgánica de Educación </w:t>
      </w:r>
      <w:r w:rsidRPr="00263F66">
        <w:rPr>
          <w:rFonts w:asciiTheme="minorHAnsi" w:eastAsiaTheme="minorHAnsi" w:hAnsiTheme="minorHAnsi" w:cstheme="minorHAnsi"/>
          <w:sz w:val="24"/>
          <w:szCs w:val="24"/>
          <w:lang w:val="es-MX"/>
        </w:rPr>
        <w:lastRenderedPageBreak/>
        <w:t xml:space="preserve">Superior, </w:t>
      </w:r>
      <w:r w:rsidRPr="00263F66">
        <w:rPr>
          <w:rFonts w:asciiTheme="minorHAnsi" w:eastAsiaTheme="minorHAnsi" w:hAnsiTheme="minorHAnsi" w:cstheme="minorHAnsi"/>
          <w:sz w:val="24"/>
          <w:szCs w:val="24"/>
          <w:vertAlign w:val="superscript"/>
          <w:lang w:val="es-MX"/>
        </w:rPr>
        <w:t xml:space="preserve"> </w:t>
      </w:r>
      <w:r w:rsidRPr="00263F66">
        <w:rPr>
          <w:rFonts w:asciiTheme="minorHAnsi" w:eastAsiaTheme="minorHAnsi" w:hAnsiTheme="minorHAnsi" w:cstheme="minorHAnsi"/>
          <w:sz w:val="24"/>
          <w:szCs w:val="24"/>
          <w:lang w:val="es-MX"/>
        </w:rPr>
        <w:t xml:space="preserve">por la formación del profesional calidad y pertinencia.  </w:t>
      </w:r>
      <w:r w:rsidR="007A053E" w:rsidRPr="00263F66">
        <w:rPr>
          <w:rFonts w:asciiTheme="minorHAnsi" w:eastAsiaTheme="minorHAnsi" w:hAnsiTheme="minorHAnsi" w:cstheme="minorHAnsi"/>
          <w:sz w:val="24"/>
          <w:szCs w:val="24"/>
          <w:lang w:val="es-MX"/>
        </w:rPr>
        <w:t>Además en el artículo 163 de la Constitución de la República de Ecuador  se establece que el Estado debe asegurar la salud integral y la vida de las mujeres, en especial durante el embarazo, parto y postparto.</w:t>
      </w:r>
    </w:p>
    <w:p w14:paraId="3863C4DF" w14:textId="2BBFBC1B" w:rsidR="00057D3A" w:rsidRPr="00263F66" w:rsidRDefault="00057D3A" w:rsidP="00087E65">
      <w:pPr>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En esa misma línea normativa, se tienen en cuanta documentos rectores del Ministerio de Salud Pública de Ecuador, entre estos: la Ley Orgánica de Salud, </w:t>
      </w:r>
      <w:r w:rsidRPr="00263F66">
        <w:rPr>
          <w:rFonts w:asciiTheme="minorHAnsi" w:eastAsiaTheme="minorHAnsi" w:hAnsiTheme="minorHAnsi" w:cstheme="minorHAnsi"/>
          <w:sz w:val="24"/>
          <w:szCs w:val="24"/>
          <w:vertAlign w:val="superscript"/>
          <w:lang w:val="es-MX"/>
        </w:rPr>
        <w:t>(1</w:t>
      </w:r>
      <w:r w:rsidR="00E35256" w:rsidRPr="00263F66">
        <w:rPr>
          <w:rFonts w:asciiTheme="minorHAnsi" w:eastAsiaTheme="minorHAnsi" w:hAnsiTheme="minorHAnsi" w:cstheme="minorHAnsi"/>
          <w:sz w:val="24"/>
          <w:szCs w:val="24"/>
          <w:vertAlign w:val="superscript"/>
          <w:lang w:val="es-MX"/>
        </w:rPr>
        <w:t>8</w:t>
      </w:r>
      <w:r w:rsidRPr="00263F66">
        <w:rPr>
          <w:rFonts w:asciiTheme="minorHAnsi" w:eastAsiaTheme="minorHAnsi" w:hAnsiTheme="minorHAnsi" w:cstheme="minorHAnsi"/>
          <w:sz w:val="24"/>
          <w:szCs w:val="24"/>
          <w:vertAlign w:val="superscript"/>
          <w:lang w:val="es-MX"/>
        </w:rPr>
        <w:t>)</w:t>
      </w:r>
      <w:r w:rsidRPr="00263F66">
        <w:rPr>
          <w:rFonts w:asciiTheme="minorHAnsi" w:eastAsiaTheme="minorHAnsi" w:hAnsiTheme="minorHAnsi" w:cstheme="minorHAnsi"/>
          <w:sz w:val="24"/>
          <w:szCs w:val="24"/>
          <w:lang w:val="es-MX"/>
        </w:rPr>
        <w:t xml:space="preserve"> la Política Nacional de Salud y Derechos Sexuales y Reproductivos, </w:t>
      </w:r>
      <w:r w:rsidRPr="00263F66">
        <w:rPr>
          <w:rFonts w:asciiTheme="minorHAnsi" w:eastAsiaTheme="minorHAnsi" w:hAnsiTheme="minorHAnsi" w:cstheme="minorHAnsi"/>
          <w:sz w:val="24"/>
          <w:szCs w:val="24"/>
          <w:vertAlign w:val="superscript"/>
          <w:lang w:val="es-MX"/>
        </w:rPr>
        <w:t>(1</w:t>
      </w:r>
      <w:r w:rsidR="004831BA" w:rsidRPr="00263F66">
        <w:rPr>
          <w:rFonts w:asciiTheme="minorHAnsi" w:eastAsiaTheme="minorHAnsi" w:hAnsiTheme="minorHAnsi" w:cstheme="minorHAnsi"/>
          <w:sz w:val="24"/>
          <w:szCs w:val="24"/>
          <w:vertAlign w:val="superscript"/>
          <w:lang w:val="es-MX"/>
        </w:rPr>
        <w:t>9</w:t>
      </w:r>
      <w:r w:rsidRPr="00263F66">
        <w:rPr>
          <w:rFonts w:asciiTheme="minorHAnsi" w:eastAsiaTheme="minorHAnsi" w:hAnsiTheme="minorHAnsi" w:cstheme="minorHAnsi"/>
          <w:sz w:val="24"/>
          <w:szCs w:val="24"/>
          <w:vertAlign w:val="superscript"/>
          <w:lang w:val="es-MX"/>
        </w:rPr>
        <w:t>)</w:t>
      </w:r>
      <w:r w:rsidRPr="00263F66">
        <w:rPr>
          <w:rFonts w:asciiTheme="minorHAnsi" w:eastAsiaTheme="minorHAnsi" w:hAnsiTheme="minorHAnsi" w:cstheme="minorHAnsi"/>
          <w:sz w:val="24"/>
          <w:szCs w:val="24"/>
          <w:lang w:val="es-MX"/>
        </w:rPr>
        <w:t xml:space="preserve"> el Plan Nacional Acelerado de Reducción de la Muerte Materna y Neonatal, </w:t>
      </w:r>
      <w:r w:rsidRPr="00263F66">
        <w:rPr>
          <w:rFonts w:asciiTheme="minorHAnsi" w:eastAsiaTheme="minorHAnsi" w:hAnsiTheme="minorHAnsi" w:cstheme="minorHAnsi"/>
          <w:sz w:val="24"/>
          <w:szCs w:val="24"/>
          <w:vertAlign w:val="superscript"/>
          <w:lang w:val="es-MX"/>
        </w:rPr>
        <w:t>(</w:t>
      </w:r>
      <w:r w:rsidR="004831BA" w:rsidRPr="00263F66">
        <w:rPr>
          <w:rFonts w:asciiTheme="minorHAnsi" w:eastAsiaTheme="minorHAnsi" w:hAnsiTheme="minorHAnsi" w:cstheme="minorHAnsi"/>
          <w:sz w:val="24"/>
          <w:szCs w:val="24"/>
          <w:vertAlign w:val="superscript"/>
          <w:lang w:val="es-MX"/>
        </w:rPr>
        <w:t>20</w:t>
      </w:r>
      <w:r w:rsidRPr="00263F66">
        <w:rPr>
          <w:rFonts w:asciiTheme="minorHAnsi" w:eastAsiaTheme="minorHAnsi" w:hAnsiTheme="minorHAnsi" w:cstheme="minorHAnsi"/>
          <w:sz w:val="24"/>
          <w:szCs w:val="24"/>
          <w:vertAlign w:val="superscript"/>
          <w:lang w:val="es-MX"/>
        </w:rPr>
        <w:t>)</w:t>
      </w:r>
      <w:r w:rsidRPr="00263F66">
        <w:rPr>
          <w:rFonts w:asciiTheme="minorHAnsi" w:eastAsiaTheme="minorHAnsi" w:hAnsiTheme="minorHAnsi" w:cstheme="minorHAnsi"/>
          <w:sz w:val="24"/>
          <w:szCs w:val="24"/>
          <w:lang w:val="es-MX"/>
        </w:rPr>
        <w:t xml:space="preserve">  y el Plan Decenal de Salud 2022-2031</w:t>
      </w:r>
      <w:r w:rsidR="004831BA" w:rsidRPr="00263F66">
        <w:rPr>
          <w:rFonts w:asciiTheme="minorHAnsi" w:eastAsiaTheme="minorHAnsi" w:hAnsiTheme="minorHAnsi" w:cstheme="minorHAnsi"/>
          <w:sz w:val="24"/>
          <w:szCs w:val="24"/>
          <w:lang w:val="es-MX"/>
        </w:rPr>
        <w:t xml:space="preserve">, </w:t>
      </w:r>
      <w:r w:rsidR="004831BA" w:rsidRPr="00263F66">
        <w:rPr>
          <w:rFonts w:asciiTheme="minorHAnsi" w:eastAsiaTheme="minorHAnsi" w:hAnsiTheme="minorHAnsi" w:cstheme="minorHAnsi"/>
          <w:sz w:val="24"/>
          <w:szCs w:val="24"/>
          <w:vertAlign w:val="superscript"/>
          <w:lang w:val="es-MX"/>
        </w:rPr>
        <w:t>(21)</w:t>
      </w:r>
      <w:r w:rsidR="004831BA" w:rsidRPr="00263F66">
        <w:rPr>
          <w:rFonts w:asciiTheme="minorHAnsi" w:eastAsiaTheme="minorHAnsi" w:hAnsiTheme="minorHAnsi" w:cstheme="minorHAnsi"/>
          <w:sz w:val="24"/>
          <w:szCs w:val="24"/>
          <w:lang w:val="es-MX"/>
        </w:rPr>
        <w:t xml:space="preserve"> entre otros documentos rectores de la atención a la mujer.</w:t>
      </w:r>
      <w:r w:rsidRPr="00263F66">
        <w:rPr>
          <w:rFonts w:asciiTheme="minorHAnsi" w:eastAsiaTheme="minorHAnsi" w:hAnsiTheme="minorHAnsi" w:cstheme="minorHAnsi"/>
          <w:sz w:val="24"/>
          <w:szCs w:val="24"/>
          <w:lang w:val="es-MX"/>
        </w:rPr>
        <w:t xml:space="preserve"> </w:t>
      </w:r>
    </w:p>
    <w:p w14:paraId="6684721B" w14:textId="6E9862D9" w:rsidR="00057D3A" w:rsidRPr="00263F66" w:rsidRDefault="00057D3A" w:rsidP="00087E65">
      <w:pPr>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Todo lo anterior, está en el marco de los </w:t>
      </w:r>
      <w:r w:rsidR="004831BA" w:rsidRPr="00263F66">
        <w:rPr>
          <w:rFonts w:asciiTheme="minorHAnsi" w:eastAsiaTheme="minorHAnsi" w:hAnsiTheme="minorHAnsi" w:cstheme="minorHAnsi"/>
          <w:sz w:val="24"/>
          <w:szCs w:val="24"/>
          <w:lang w:val="es-MX"/>
        </w:rPr>
        <w:t xml:space="preserve">objetivos de desarrollo sostenible propone </w:t>
      </w:r>
      <w:r w:rsidRPr="00263F66">
        <w:rPr>
          <w:rFonts w:asciiTheme="minorHAnsi" w:eastAsiaTheme="minorHAnsi" w:hAnsiTheme="minorHAnsi" w:cstheme="minorHAnsi"/>
          <w:sz w:val="24"/>
          <w:szCs w:val="24"/>
          <w:lang w:val="es-MX"/>
        </w:rPr>
        <w:t xml:space="preserve">de la Asamblea General de las Naciones Unidas, </w:t>
      </w:r>
      <w:r w:rsidRPr="00263F66">
        <w:rPr>
          <w:rFonts w:asciiTheme="minorHAnsi" w:eastAsiaTheme="minorHAnsi" w:hAnsiTheme="minorHAnsi" w:cstheme="minorHAnsi"/>
          <w:iCs/>
          <w:sz w:val="24"/>
          <w:szCs w:val="24"/>
          <w:vertAlign w:val="superscript"/>
          <w:lang w:val="es-MX"/>
        </w:rPr>
        <w:t>(</w:t>
      </w:r>
      <w:r w:rsidR="004831BA" w:rsidRPr="00263F66">
        <w:rPr>
          <w:rFonts w:asciiTheme="minorHAnsi" w:eastAsiaTheme="minorHAnsi" w:hAnsiTheme="minorHAnsi" w:cstheme="minorHAnsi"/>
          <w:iCs/>
          <w:sz w:val="24"/>
          <w:szCs w:val="24"/>
          <w:vertAlign w:val="superscript"/>
          <w:lang w:val="es-MX"/>
        </w:rPr>
        <w:t>22</w:t>
      </w:r>
      <w:r w:rsidRPr="00263F66">
        <w:rPr>
          <w:rFonts w:asciiTheme="minorHAnsi" w:eastAsiaTheme="minorHAnsi" w:hAnsiTheme="minorHAnsi" w:cstheme="minorHAnsi"/>
          <w:iCs/>
          <w:sz w:val="24"/>
          <w:szCs w:val="24"/>
          <w:vertAlign w:val="superscript"/>
          <w:lang w:val="es-MX"/>
        </w:rPr>
        <w:t>)</w:t>
      </w:r>
      <w:r w:rsidRPr="00263F66">
        <w:rPr>
          <w:rFonts w:asciiTheme="minorHAnsi" w:eastAsiaTheme="minorHAnsi" w:hAnsiTheme="minorHAnsi" w:cstheme="minorHAnsi"/>
          <w:sz w:val="24"/>
          <w:szCs w:val="24"/>
          <w:lang w:val="es-MX"/>
        </w:rPr>
        <w:t xml:space="preserve"> </w:t>
      </w:r>
      <w:r w:rsidR="004831BA" w:rsidRPr="00263F66">
        <w:rPr>
          <w:rFonts w:asciiTheme="minorHAnsi" w:eastAsiaTheme="minorHAnsi" w:hAnsiTheme="minorHAnsi" w:cstheme="minorHAnsi"/>
          <w:sz w:val="24"/>
          <w:szCs w:val="24"/>
          <w:lang w:val="es-MX"/>
        </w:rPr>
        <w:t xml:space="preserve">que reclama la reducción de </w:t>
      </w:r>
      <w:r w:rsidRPr="00263F66">
        <w:rPr>
          <w:rFonts w:asciiTheme="minorHAnsi" w:eastAsiaTheme="minorHAnsi" w:hAnsiTheme="minorHAnsi" w:cstheme="minorHAnsi"/>
          <w:sz w:val="24"/>
          <w:szCs w:val="24"/>
          <w:lang w:val="es-MX"/>
        </w:rPr>
        <w:t>la mortalidad materna y reconoce</w:t>
      </w:r>
      <w:r w:rsidRPr="00263F66">
        <w:rPr>
          <w:rFonts w:asciiTheme="minorHAnsi" w:hAnsiTheme="minorHAnsi" w:cstheme="minorHAnsi"/>
          <w:sz w:val="24"/>
          <w:szCs w:val="24"/>
        </w:rPr>
        <w:t xml:space="preserve"> la trascendencia de que en todos los niveles educativos se aborde el desarrollo de capacidades para el desempeño laboral, l</w:t>
      </w:r>
      <w:r w:rsidRPr="00263F66">
        <w:rPr>
          <w:rFonts w:asciiTheme="minorHAnsi" w:eastAsiaTheme="minorHAnsi" w:hAnsiTheme="minorHAnsi" w:cstheme="minorHAnsi"/>
          <w:sz w:val="24"/>
          <w:szCs w:val="24"/>
          <w:lang w:val="es-MX"/>
        </w:rPr>
        <w:t>o que  sitúa la estrategia de capacitación en posición de extraordinaria importancia</w:t>
      </w:r>
      <w:r w:rsidR="004831BA" w:rsidRPr="00263F66">
        <w:rPr>
          <w:rFonts w:asciiTheme="minorHAnsi" w:eastAsiaTheme="minorHAnsi" w:hAnsiTheme="minorHAnsi" w:cstheme="minorHAnsi"/>
          <w:sz w:val="24"/>
          <w:szCs w:val="24"/>
          <w:lang w:val="es-MX"/>
        </w:rPr>
        <w:t>,</w:t>
      </w:r>
      <w:r w:rsidRPr="00263F66">
        <w:rPr>
          <w:rFonts w:asciiTheme="minorHAnsi" w:eastAsiaTheme="minorHAnsi" w:hAnsiTheme="minorHAnsi" w:cstheme="minorHAnsi"/>
          <w:sz w:val="24"/>
          <w:szCs w:val="24"/>
          <w:lang w:val="es-MX"/>
        </w:rPr>
        <w:t xml:space="preserve"> como sostén para orientar el papel social del enfermero durante la atención integral a la mujer con preeclampsia.</w:t>
      </w:r>
    </w:p>
    <w:p w14:paraId="28330188" w14:textId="6748D744" w:rsidR="004831BA" w:rsidRPr="00263F66" w:rsidRDefault="004831BA" w:rsidP="00087E65">
      <w:pPr>
        <w:autoSpaceDE w:val="0"/>
        <w:autoSpaceDN w:val="0"/>
        <w:adjustRightInd w:val="0"/>
        <w:spacing w:after="0" w:line="360" w:lineRule="auto"/>
        <w:jc w:val="both"/>
        <w:rPr>
          <w:rFonts w:asciiTheme="minorHAnsi" w:hAnsiTheme="minorHAnsi" w:cstheme="minorHAnsi"/>
          <w:b/>
          <w:bCs/>
          <w:sz w:val="24"/>
          <w:szCs w:val="24"/>
        </w:rPr>
      </w:pPr>
      <w:r w:rsidRPr="00263F66">
        <w:rPr>
          <w:rFonts w:asciiTheme="minorHAnsi" w:hAnsiTheme="minorHAnsi" w:cstheme="minorHAnsi"/>
          <w:b/>
          <w:sz w:val="24"/>
          <w:szCs w:val="24"/>
        </w:rPr>
        <w:t xml:space="preserve">Fundamento </w:t>
      </w:r>
      <w:r w:rsidRPr="00263F66">
        <w:rPr>
          <w:rFonts w:asciiTheme="minorHAnsi" w:eastAsiaTheme="minorHAnsi" w:hAnsiTheme="minorHAnsi" w:cstheme="minorHAnsi"/>
          <w:b/>
          <w:sz w:val="24"/>
          <w:szCs w:val="24"/>
          <w:lang w:val="es-ES_tradnl"/>
        </w:rPr>
        <w:t>de una estrategia de capacitación del personal de enfermería para la atención a la mujer con preeclampsia</w:t>
      </w:r>
      <w:r w:rsidRPr="00263F66">
        <w:rPr>
          <w:rFonts w:asciiTheme="minorHAnsi" w:hAnsiTheme="minorHAnsi" w:cstheme="minorHAnsi"/>
          <w:b/>
          <w:sz w:val="24"/>
          <w:szCs w:val="24"/>
          <w:lang w:val="es-MX"/>
        </w:rPr>
        <w:t xml:space="preserve"> desde la perspectiva de la educación superior en Enfermería</w:t>
      </w:r>
    </w:p>
    <w:p w14:paraId="021A6083" w14:textId="4E2345FD" w:rsidR="00057D3A" w:rsidRPr="00263F66" w:rsidRDefault="00057D3A" w:rsidP="00087E65">
      <w:pPr>
        <w:spacing w:after="0" w:line="360" w:lineRule="auto"/>
        <w:jc w:val="both"/>
        <w:rPr>
          <w:rFonts w:asciiTheme="minorHAnsi" w:eastAsia="Times New Roman" w:hAnsiTheme="minorHAnsi" w:cstheme="minorHAnsi"/>
          <w:sz w:val="24"/>
          <w:szCs w:val="24"/>
          <w:lang w:eastAsia="es-ES"/>
        </w:rPr>
      </w:pPr>
    </w:p>
    <w:p w14:paraId="48F527E1" w14:textId="1324DBA1" w:rsidR="00057D3A" w:rsidRPr="00263F66" w:rsidRDefault="004831BA" w:rsidP="00087E65">
      <w:pPr>
        <w:spacing w:after="0" w:line="360" w:lineRule="auto"/>
        <w:jc w:val="both"/>
        <w:rPr>
          <w:rFonts w:asciiTheme="minorHAnsi" w:hAnsiTheme="minorHAnsi" w:cstheme="minorHAnsi"/>
          <w:sz w:val="24"/>
          <w:szCs w:val="24"/>
        </w:rPr>
      </w:pPr>
      <w:r w:rsidRPr="00263F66">
        <w:rPr>
          <w:rFonts w:asciiTheme="minorHAnsi" w:hAnsiTheme="minorHAnsi" w:cstheme="minorHAnsi"/>
          <w:sz w:val="24"/>
          <w:szCs w:val="24"/>
        </w:rPr>
        <w:t xml:space="preserve">En este plano, la capacitación del enfermero está en plena correspondencia con las tendencias actuales, tanto a nivel internacional como en Ecuador, </w:t>
      </w:r>
      <w:r w:rsidR="00057D3A" w:rsidRPr="00263F66">
        <w:rPr>
          <w:rFonts w:asciiTheme="minorHAnsi" w:hAnsiTheme="minorHAnsi" w:cstheme="minorHAnsi"/>
          <w:sz w:val="24"/>
          <w:szCs w:val="24"/>
        </w:rPr>
        <w:t xml:space="preserve">de </w:t>
      </w:r>
      <w:r w:rsidRPr="00263F66">
        <w:rPr>
          <w:rFonts w:asciiTheme="minorHAnsi" w:hAnsiTheme="minorHAnsi" w:cstheme="minorHAnsi"/>
          <w:sz w:val="24"/>
          <w:szCs w:val="24"/>
        </w:rPr>
        <w:t xml:space="preserve">contar con enfermeros </w:t>
      </w:r>
      <w:r w:rsidR="00057D3A" w:rsidRPr="00263F66">
        <w:rPr>
          <w:rFonts w:asciiTheme="minorHAnsi" w:hAnsiTheme="minorHAnsi" w:cstheme="minorHAnsi"/>
          <w:sz w:val="24"/>
          <w:szCs w:val="24"/>
        </w:rPr>
        <w:t xml:space="preserve">preparados para ofrecer cuidados de salud de excelencia. Esta realidad hace que en el modelo profesional del enfermero ecuatoriano se revele el PAE como método científico de la profesión y el cuidado enfermero como una función </w:t>
      </w:r>
      <w:r w:rsidRPr="00263F66">
        <w:rPr>
          <w:rFonts w:asciiTheme="minorHAnsi" w:hAnsiTheme="minorHAnsi" w:cstheme="minorHAnsi"/>
          <w:sz w:val="24"/>
          <w:szCs w:val="24"/>
        </w:rPr>
        <w:t xml:space="preserve">profesional asistencial </w:t>
      </w:r>
      <w:r w:rsidR="00057D3A" w:rsidRPr="00263F66">
        <w:rPr>
          <w:rFonts w:asciiTheme="minorHAnsi" w:hAnsiTheme="minorHAnsi" w:cstheme="minorHAnsi"/>
          <w:sz w:val="24"/>
          <w:szCs w:val="24"/>
        </w:rPr>
        <w:t xml:space="preserve">fundamental. </w:t>
      </w:r>
    </w:p>
    <w:p w14:paraId="0007B59E" w14:textId="2B1392FB" w:rsidR="00057D3A" w:rsidRPr="00263F66" w:rsidRDefault="00057D3A" w:rsidP="00087E65">
      <w:pPr>
        <w:spacing w:after="0" w:line="360" w:lineRule="auto"/>
        <w:jc w:val="both"/>
        <w:rPr>
          <w:rFonts w:asciiTheme="minorHAnsi" w:eastAsiaTheme="minorHAnsi" w:hAnsiTheme="minorHAnsi" w:cstheme="minorHAnsi"/>
          <w:sz w:val="24"/>
          <w:szCs w:val="24"/>
          <w:lang w:val="es-MX"/>
        </w:rPr>
      </w:pPr>
      <w:r w:rsidRPr="00263F66">
        <w:rPr>
          <w:rFonts w:asciiTheme="minorHAnsi" w:hAnsiTheme="minorHAnsi" w:cstheme="minorHAnsi"/>
          <w:sz w:val="24"/>
          <w:szCs w:val="24"/>
          <w:lang w:val="es-MX"/>
        </w:rPr>
        <w:t xml:space="preserve">Asimismo, se contemplan las orientaciones de la </w:t>
      </w:r>
      <w:r w:rsidRPr="00263F66">
        <w:rPr>
          <w:rFonts w:asciiTheme="minorHAnsi" w:eastAsia="Times New Roman" w:hAnsiTheme="minorHAnsi" w:cstheme="minorHAnsi"/>
          <w:spacing w:val="-5"/>
          <w:sz w:val="24"/>
          <w:szCs w:val="24"/>
          <w:lang w:eastAsia="es-MX"/>
        </w:rPr>
        <w:t>A</w:t>
      </w:r>
      <w:r w:rsidRPr="00263F66">
        <w:rPr>
          <w:rFonts w:asciiTheme="minorHAnsi" w:eastAsia="Times New Roman" w:hAnsiTheme="minorHAnsi" w:cstheme="minorHAnsi"/>
          <w:spacing w:val="-1"/>
          <w:sz w:val="24"/>
          <w:szCs w:val="24"/>
          <w:lang w:eastAsia="es-MX"/>
        </w:rPr>
        <w:t>s</w:t>
      </w:r>
      <w:r w:rsidRPr="00263F66">
        <w:rPr>
          <w:rFonts w:asciiTheme="minorHAnsi" w:eastAsia="Times New Roman" w:hAnsiTheme="minorHAnsi" w:cstheme="minorHAnsi"/>
          <w:sz w:val="24"/>
          <w:szCs w:val="24"/>
          <w:lang w:eastAsia="es-MX"/>
        </w:rPr>
        <w:t>o</w:t>
      </w:r>
      <w:r w:rsidRPr="00263F66">
        <w:rPr>
          <w:rFonts w:asciiTheme="minorHAnsi" w:eastAsia="Times New Roman" w:hAnsiTheme="minorHAnsi" w:cstheme="minorHAnsi"/>
          <w:spacing w:val="1"/>
          <w:sz w:val="24"/>
          <w:szCs w:val="24"/>
          <w:lang w:eastAsia="es-MX"/>
        </w:rPr>
        <w:t>ciaci</w:t>
      </w:r>
      <w:r w:rsidRPr="00263F66">
        <w:rPr>
          <w:rFonts w:asciiTheme="minorHAnsi" w:eastAsia="Times New Roman" w:hAnsiTheme="minorHAnsi" w:cstheme="minorHAnsi"/>
          <w:spacing w:val="-4"/>
          <w:sz w:val="24"/>
          <w:szCs w:val="24"/>
          <w:lang w:eastAsia="es-MX"/>
        </w:rPr>
        <w:t>ó</w:t>
      </w:r>
      <w:r w:rsidRPr="00263F66">
        <w:rPr>
          <w:rFonts w:asciiTheme="minorHAnsi" w:eastAsia="Times New Roman" w:hAnsiTheme="minorHAnsi" w:cstheme="minorHAnsi"/>
          <w:sz w:val="24"/>
          <w:szCs w:val="24"/>
          <w:lang w:eastAsia="es-MX"/>
        </w:rPr>
        <w:t xml:space="preserve">n </w:t>
      </w:r>
      <w:r w:rsidRPr="00263F66">
        <w:rPr>
          <w:rFonts w:asciiTheme="minorHAnsi" w:eastAsia="Times New Roman" w:hAnsiTheme="minorHAnsi" w:cstheme="minorHAnsi"/>
          <w:spacing w:val="1"/>
          <w:sz w:val="24"/>
          <w:szCs w:val="24"/>
          <w:lang w:eastAsia="es-MX"/>
        </w:rPr>
        <w:t>Ec</w:t>
      </w:r>
      <w:r w:rsidRPr="00263F66">
        <w:rPr>
          <w:rFonts w:asciiTheme="minorHAnsi" w:eastAsia="Times New Roman" w:hAnsiTheme="minorHAnsi" w:cstheme="minorHAnsi"/>
          <w:sz w:val="24"/>
          <w:szCs w:val="24"/>
          <w:lang w:eastAsia="es-MX"/>
        </w:rPr>
        <w:t>u</w:t>
      </w:r>
      <w:r w:rsidRPr="00263F66">
        <w:rPr>
          <w:rFonts w:asciiTheme="minorHAnsi" w:eastAsia="Times New Roman" w:hAnsiTheme="minorHAnsi" w:cstheme="minorHAnsi"/>
          <w:spacing w:val="1"/>
          <w:sz w:val="24"/>
          <w:szCs w:val="24"/>
          <w:lang w:eastAsia="es-MX"/>
        </w:rPr>
        <w:t>at</w:t>
      </w:r>
      <w:r w:rsidRPr="00263F66">
        <w:rPr>
          <w:rFonts w:asciiTheme="minorHAnsi" w:eastAsia="Times New Roman" w:hAnsiTheme="minorHAnsi" w:cstheme="minorHAnsi"/>
          <w:sz w:val="24"/>
          <w:szCs w:val="24"/>
          <w:lang w:eastAsia="es-MX"/>
        </w:rPr>
        <w:t>o</w:t>
      </w:r>
      <w:r w:rsidRPr="00263F66">
        <w:rPr>
          <w:rFonts w:asciiTheme="minorHAnsi" w:eastAsia="Times New Roman" w:hAnsiTheme="minorHAnsi" w:cstheme="minorHAnsi"/>
          <w:spacing w:val="-4"/>
          <w:sz w:val="24"/>
          <w:szCs w:val="24"/>
          <w:lang w:eastAsia="es-MX"/>
        </w:rPr>
        <w:t>r</w:t>
      </w:r>
      <w:r w:rsidRPr="00263F66">
        <w:rPr>
          <w:rFonts w:asciiTheme="minorHAnsi" w:eastAsia="Times New Roman" w:hAnsiTheme="minorHAnsi" w:cstheme="minorHAnsi"/>
          <w:spacing w:val="1"/>
          <w:sz w:val="24"/>
          <w:szCs w:val="24"/>
          <w:lang w:eastAsia="es-MX"/>
        </w:rPr>
        <w:t>ia</w:t>
      </w:r>
      <w:r w:rsidRPr="00263F66">
        <w:rPr>
          <w:rFonts w:asciiTheme="minorHAnsi" w:eastAsia="Times New Roman" w:hAnsiTheme="minorHAnsi" w:cstheme="minorHAnsi"/>
          <w:spacing w:val="-4"/>
          <w:sz w:val="24"/>
          <w:szCs w:val="24"/>
          <w:lang w:eastAsia="es-MX"/>
        </w:rPr>
        <w:t>n</w:t>
      </w:r>
      <w:r w:rsidRPr="00263F66">
        <w:rPr>
          <w:rFonts w:asciiTheme="minorHAnsi" w:eastAsia="Times New Roman" w:hAnsiTheme="minorHAnsi" w:cstheme="minorHAnsi"/>
          <w:sz w:val="24"/>
          <w:szCs w:val="24"/>
          <w:lang w:eastAsia="es-MX"/>
        </w:rPr>
        <w:t>a</w:t>
      </w:r>
      <w:r w:rsidRPr="00263F66">
        <w:rPr>
          <w:rFonts w:asciiTheme="minorHAnsi" w:eastAsia="Times New Roman" w:hAnsiTheme="minorHAnsi" w:cstheme="minorHAnsi"/>
          <w:spacing w:val="5"/>
          <w:sz w:val="24"/>
          <w:szCs w:val="24"/>
          <w:lang w:eastAsia="es-MX"/>
        </w:rPr>
        <w:t xml:space="preserve"> </w:t>
      </w:r>
      <w:r w:rsidRPr="00263F66">
        <w:rPr>
          <w:rFonts w:asciiTheme="minorHAnsi" w:eastAsia="Times New Roman" w:hAnsiTheme="minorHAnsi" w:cstheme="minorHAnsi"/>
          <w:sz w:val="24"/>
          <w:szCs w:val="24"/>
          <w:lang w:eastAsia="es-MX"/>
        </w:rPr>
        <w:t>de</w:t>
      </w:r>
      <w:r w:rsidRPr="00263F66">
        <w:rPr>
          <w:rFonts w:asciiTheme="minorHAnsi" w:eastAsia="Times New Roman" w:hAnsiTheme="minorHAnsi" w:cstheme="minorHAnsi"/>
          <w:spacing w:val="9"/>
          <w:sz w:val="24"/>
          <w:szCs w:val="24"/>
          <w:lang w:eastAsia="es-MX"/>
        </w:rPr>
        <w:t xml:space="preserve"> </w:t>
      </w:r>
      <w:r w:rsidRPr="00263F66">
        <w:rPr>
          <w:rFonts w:asciiTheme="minorHAnsi" w:eastAsia="Times New Roman" w:hAnsiTheme="minorHAnsi" w:cstheme="minorHAnsi"/>
          <w:spacing w:val="-9"/>
          <w:sz w:val="24"/>
          <w:szCs w:val="24"/>
          <w:lang w:eastAsia="es-MX"/>
        </w:rPr>
        <w:t>F</w:t>
      </w:r>
      <w:r w:rsidRPr="00263F66">
        <w:rPr>
          <w:rFonts w:asciiTheme="minorHAnsi" w:eastAsia="Times New Roman" w:hAnsiTheme="minorHAnsi" w:cstheme="minorHAnsi"/>
          <w:spacing w:val="1"/>
          <w:sz w:val="24"/>
          <w:szCs w:val="24"/>
          <w:lang w:eastAsia="es-MX"/>
        </w:rPr>
        <w:t>ac</w:t>
      </w:r>
      <w:r w:rsidRPr="00263F66">
        <w:rPr>
          <w:rFonts w:asciiTheme="minorHAnsi" w:eastAsia="Times New Roman" w:hAnsiTheme="minorHAnsi" w:cstheme="minorHAnsi"/>
          <w:sz w:val="24"/>
          <w:szCs w:val="24"/>
          <w:lang w:eastAsia="es-MX"/>
        </w:rPr>
        <w:t>u</w:t>
      </w:r>
      <w:r w:rsidRPr="00263F66">
        <w:rPr>
          <w:rFonts w:asciiTheme="minorHAnsi" w:eastAsia="Times New Roman" w:hAnsiTheme="minorHAnsi" w:cstheme="minorHAnsi"/>
          <w:spacing w:val="1"/>
          <w:sz w:val="24"/>
          <w:szCs w:val="24"/>
          <w:lang w:eastAsia="es-MX"/>
        </w:rPr>
        <w:t>lta</w:t>
      </w:r>
      <w:r w:rsidRPr="00263F66">
        <w:rPr>
          <w:rFonts w:asciiTheme="minorHAnsi" w:eastAsia="Times New Roman" w:hAnsiTheme="minorHAnsi" w:cstheme="minorHAnsi"/>
          <w:sz w:val="24"/>
          <w:szCs w:val="24"/>
          <w:lang w:eastAsia="es-MX"/>
        </w:rPr>
        <w:t>d</w:t>
      </w:r>
      <w:r w:rsidRPr="00263F66">
        <w:rPr>
          <w:rFonts w:asciiTheme="minorHAnsi" w:eastAsia="Times New Roman" w:hAnsiTheme="minorHAnsi" w:cstheme="minorHAnsi"/>
          <w:spacing w:val="1"/>
          <w:sz w:val="24"/>
          <w:szCs w:val="24"/>
          <w:lang w:eastAsia="es-MX"/>
        </w:rPr>
        <w:t>e</w:t>
      </w:r>
      <w:r w:rsidRPr="00263F66">
        <w:rPr>
          <w:rFonts w:asciiTheme="minorHAnsi" w:eastAsia="Times New Roman" w:hAnsiTheme="minorHAnsi" w:cstheme="minorHAnsi"/>
          <w:sz w:val="24"/>
          <w:szCs w:val="24"/>
          <w:lang w:eastAsia="es-MX"/>
        </w:rPr>
        <w:t>s</w:t>
      </w:r>
      <w:r w:rsidRPr="00263F66">
        <w:rPr>
          <w:rFonts w:asciiTheme="minorHAnsi" w:eastAsia="Times New Roman" w:hAnsiTheme="minorHAnsi" w:cstheme="minorHAnsi"/>
          <w:spacing w:val="2"/>
          <w:sz w:val="24"/>
          <w:szCs w:val="24"/>
          <w:lang w:eastAsia="es-MX"/>
        </w:rPr>
        <w:t xml:space="preserve"> </w:t>
      </w:r>
      <w:r w:rsidRPr="00263F66">
        <w:rPr>
          <w:rFonts w:asciiTheme="minorHAnsi" w:eastAsia="Times New Roman" w:hAnsiTheme="minorHAnsi" w:cstheme="minorHAnsi"/>
          <w:sz w:val="24"/>
          <w:szCs w:val="24"/>
          <w:lang w:eastAsia="es-MX"/>
        </w:rPr>
        <w:t>de</w:t>
      </w:r>
      <w:r w:rsidRPr="00263F66">
        <w:rPr>
          <w:rFonts w:asciiTheme="minorHAnsi" w:eastAsia="Times New Roman" w:hAnsiTheme="minorHAnsi" w:cstheme="minorHAnsi"/>
          <w:spacing w:val="5"/>
          <w:sz w:val="24"/>
          <w:szCs w:val="24"/>
          <w:lang w:eastAsia="es-MX"/>
        </w:rPr>
        <w:t xml:space="preserve"> </w:t>
      </w:r>
      <w:r w:rsidRPr="00263F66">
        <w:rPr>
          <w:rFonts w:asciiTheme="minorHAnsi" w:eastAsia="Times New Roman" w:hAnsiTheme="minorHAnsi" w:cstheme="minorHAnsi"/>
          <w:sz w:val="24"/>
          <w:szCs w:val="24"/>
          <w:lang w:eastAsia="es-MX"/>
        </w:rPr>
        <w:t>C</w:t>
      </w:r>
      <w:r w:rsidRPr="00263F66">
        <w:rPr>
          <w:rFonts w:asciiTheme="minorHAnsi" w:eastAsia="Times New Roman" w:hAnsiTheme="minorHAnsi" w:cstheme="minorHAnsi"/>
          <w:spacing w:val="1"/>
          <w:sz w:val="24"/>
          <w:szCs w:val="24"/>
          <w:lang w:eastAsia="es-MX"/>
        </w:rPr>
        <w:t>ie</w:t>
      </w:r>
      <w:r w:rsidRPr="00263F66">
        <w:rPr>
          <w:rFonts w:asciiTheme="minorHAnsi" w:eastAsia="Times New Roman" w:hAnsiTheme="minorHAnsi" w:cstheme="minorHAnsi"/>
          <w:sz w:val="24"/>
          <w:szCs w:val="24"/>
          <w:lang w:eastAsia="es-MX"/>
        </w:rPr>
        <w:t>n</w:t>
      </w:r>
      <w:r w:rsidRPr="00263F66">
        <w:rPr>
          <w:rFonts w:asciiTheme="minorHAnsi" w:eastAsia="Times New Roman" w:hAnsiTheme="minorHAnsi" w:cstheme="minorHAnsi"/>
          <w:spacing w:val="1"/>
          <w:sz w:val="24"/>
          <w:szCs w:val="24"/>
          <w:lang w:eastAsia="es-MX"/>
        </w:rPr>
        <w:t>c</w:t>
      </w:r>
      <w:r w:rsidRPr="00263F66">
        <w:rPr>
          <w:rFonts w:asciiTheme="minorHAnsi" w:eastAsia="Times New Roman" w:hAnsiTheme="minorHAnsi" w:cstheme="minorHAnsi"/>
          <w:spacing w:val="-3"/>
          <w:sz w:val="24"/>
          <w:szCs w:val="24"/>
          <w:lang w:eastAsia="es-MX"/>
        </w:rPr>
        <w:t>i</w:t>
      </w:r>
      <w:r w:rsidRPr="00263F66">
        <w:rPr>
          <w:rFonts w:asciiTheme="minorHAnsi" w:eastAsia="Times New Roman" w:hAnsiTheme="minorHAnsi" w:cstheme="minorHAnsi"/>
          <w:spacing w:val="1"/>
          <w:sz w:val="24"/>
          <w:szCs w:val="24"/>
          <w:lang w:eastAsia="es-MX"/>
        </w:rPr>
        <w:t>a</w:t>
      </w:r>
      <w:r w:rsidRPr="00263F66">
        <w:rPr>
          <w:rFonts w:asciiTheme="minorHAnsi" w:eastAsia="Times New Roman" w:hAnsiTheme="minorHAnsi" w:cstheme="minorHAnsi"/>
          <w:sz w:val="24"/>
          <w:szCs w:val="24"/>
          <w:lang w:eastAsia="es-MX"/>
        </w:rPr>
        <w:t>s</w:t>
      </w:r>
      <w:r w:rsidRPr="00263F66">
        <w:rPr>
          <w:rFonts w:asciiTheme="minorHAnsi" w:eastAsia="Times New Roman" w:hAnsiTheme="minorHAnsi" w:cstheme="minorHAnsi"/>
          <w:spacing w:val="2"/>
          <w:sz w:val="24"/>
          <w:szCs w:val="24"/>
          <w:lang w:eastAsia="es-MX"/>
        </w:rPr>
        <w:t xml:space="preserve"> </w:t>
      </w:r>
      <w:r w:rsidRPr="00263F66">
        <w:rPr>
          <w:rFonts w:asciiTheme="minorHAnsi" w:eastAsia="Times New Roman" w:hAnsiTheme="minorHAnsi" w:cstheme="minorHAnsi"/>
          <w:spacing w:val="-1"/>
          <w:sz w:val="24"/>
          <w:szCs w:val="24"/>
          <w:lang w:eastAsia="es-MX"/>
        </w:rPr>
        <w:t>M</w:t>
      </w:r>
      <w:r w:rsidRPr="00263F66">
        <w:rPr>
          <w:rFonts w:asciiTheme="minorHAnsi" w:eastAsia="Times New Roman" w:hAnsiTheme="minorHAnsi" w:cstheme="minorHAnsi"/>
          <w:spacing w:val="1"/>
          <w:sz w:val="24"/>
          <w:szCs w:val="24"/>
          <w:lang w:eastAsia="es-MX"/>
        </w:rPr>
        <w:t>é</w:t>
      </w:r>
      <w:r w:rsidRPr="00263F66">
        <w:rPr>
          <w:rFonts w:asciiTheme="minorHAnsi" w:eastAsia="Times New Roman" w:hAnsiTheme="minorHAnsi" w:cstheme="minorHAnsi"/>
          <w:sz w:val="24"/>
          <w:szCs w:val="24"/>
          <w:lang w:eastAsia="es-MX"/>
        </w:rPr>
        <w:t>d</w:t>
      </w:r>
      <w:r w:rsidRPr="00263F66">
        <w:rPr>
          <w:rFonts w:asciiTheme="minorHAnsi" w:eastAsia="Times New Roman" w:hAnsiTheme="minorHAnsi" w:cstheme="minorHAnsi"/>
          <w:spacing w:val="1"/>
          <w:sz w:val="24"/>
          <w:szCs w:val="24"/>
          <w:lang w:eastAsia="es-MX"/>
        </w:rPr>
        <w:t>ica</w:t>
      </w:r>
      <w:r w:rsidRPr="00263F66">
        <w:rPr>
          <w:rFonts w:asciiTheme="minorHAnsi" w:eastAsia="Times New Roman" w:hAnsiTheme="minorHAnsi" w:cstheme="minorHAnsi"/>
          <w:sz w:val="24"/>
          <w:szCs w:val="24"/>
          <w:lang w:eastAsia="es-MX"/>
        </w:rPr>
        <w:t>s</w:t>
      </w:r>
      <w:r w:rsidRPr="00263F66">
        <w:rPr>
          <w:rFonts w:asciiTheme="minorHAnsi" w:eastAsia="Times New Roman" w:hAnsiTheme="minorHAnsi" w:cstheme="minorHAnsi"/>
          <w:spacing w:val="2"/>
          <w:sz w:val="24"/>
          <w:szCs w:val="24"/>
          <w:lang w:eastAsia="es-MX"/>
        </w:rPr>
        <w:t xml:space="preserve"> </w:t>
      </w:r>
      <w:r w:rsidRPr="00263F66">
        <w:rPr>
          <w:rFonts w:asciiTheme="minorHAnsi" w:eastAsia="Times New Roman" w:hAnsiTheme="minorHAnsi" w:cstheme="minorHAnsi"/>
          <w:sz w:val="24"/>
          <w:szCs w:val="24"/>
          <w:lang w:eastAsia="es-MX"/>
        </w:rPr>
        <w:t>y de</w:t>
      </w:r>
      <w:r w:rsidRPr="00263F66">
        <w:rPr>
          <w:rFonts w:asciiTheme="minorHAnsi" w:eastAsia="Times New Roman" w:hAnsiTheme="minorHAnsi" w:cstheme="minorHAnsi"/>
          <w:spacing w:val="5"/>
          <w:sz w:val="24"/>
          <w:szCs w:val="24"/>
          <w:lang w:eastAsia="es-MX"/>
        </w:rPr>
        <w:t xml:space="preserve"> </w:t>
      </w:r>
      <w:r w:rsidRPr="00263F66">
        <w:rPr>
          <w:rFonts w:asciiTheme="minorHAnsi" w:eastAsia="Times New Roman" w:hAnsiTheme="minorHAnsi" w:cstheme="minorHAnsi"/>
          <w:spacing w:val="1"/>
          <w:sz w:val="24"/>
          <w:szCs w:val="24"/>
          <w:lang w:eastAsia="es-MX"/>
        </w:rPr>
        <w:t>l</w:t>
      </w:r>
      <w:r w:rsidRPr="00263F66">
        <w:rPr>
          <w:rFonts w:asciiTheme="minorHAnsi" w:eastAsia="Times New Roman" w:hAnsiTheme="minorHAnsi" w:cstheme="minorHAnsi"/>
          <w:sz w:val="24"/>
          <w:szCs w:val="24"/>
          <w:lang w:eastAsia="es-MX"/>
        </w:rPr>
        <w:t>a</w:t>
      </w:r>
      <w:r w:rsidRPr="00263F66">
        <w:rPr>
          <w:rFonts w:asciiTheme="minorHAnsi" w:eastAsia="Times New Roman" w:hAnsiTheme="minorHAnsi" w:cstheme="minorHAnsi"/>
          <w:spacing w:val="5"/>
          <w:sz w:val="24"/>
          <w:szCs w:val="24"/>
          <w:lang w:eastAsia="es-MX"/>
        </w:rPr>
        <w:t xml:space="preserve"> </w:t>
      </w:r>
      <w:r w:rsidRPr="00263F66">
        <w:rPr>
          <w:rFonts w:asciiTheme="minorHAnsi" w:eastAsia="Times New Roman" w:hAnsiTheme="minorHAnsi" w:cstheme="minorHAnsi"/>
          <w:spacing w:val="-1"/>
          <w:sz w:val="24"/>
          <w:szCs w:val="24"/>
          <w:lang w:eastAsia="es-MX"/>
        </w:rPr>
        <w:t>S</w:t>
      </w:r>
      <w:r w:rsidRPr="00263F66">
        <w:rPr>
          <w:rFonts w:asciiTheme="minorHAnsi" w:eastAsia="Times New Roman" w:hAnsiTheme="minorHAnsi" w:cstheme="minorHAnsi"/>
          <w:spacing w:val="1"/>
          <w:sz w:val="24"/>
          <w:szCs w:val="24"/>
          <w:lang w:eastAsia="es-MX"/>
        </w:rPr>
        <w:t>al</w:t>
      </w:r>
      <w:r w:rsidRPr="00263F66">
        <w:rPr>
          <w:rFonts w:asciiTheme="minorHAnsi" w:eastAsia="Times New Roman" w:hAnsiTheme="minorHAnsi" w:cstheme="minorHAnsi"/>
          <w:sz w:val="24"/>
          <w:szCs w:val="24"/>
          <w:lang w:eastAsia="es-MX"/>
        </w:rPr>
        <w:t>ud</w:t>
      </w:r>
      <w:r w:rsidRPr="00263F66">
        <w:rPr>
          <w:rFonts w:asciiTheme="minorHAnsi" w:hAnsiTheme="minorHAnsi" w:cstheme="minorHAnsi"/>
          <w:sz w:val="24"/>
          <w:szCs w:val="24"/>
          <w:lang w:eastAsia="es-ES"/>
        </w:rPr>
        <w:t xml:space="preserve">, el Reglamento de régimen académico </w:t>
      </w:r>
      <w:r w:rsidR="007661BD" w:rsidRPr="00263F66">
        <w:rPr>
          <w:rFonts w:asciiTheme="minorHAnsi" w:hAnsiTheme="minorHAnsi" w:cstheme="minorHAnsi"/>
          <w:sz w:val="24"/>
          <w:szCs w:val="24"/>
          <w:vertAlign w:val="superscript"/>
          <w:lang w:eastAsia="es-ES"/>
        </w:rPr>
        <w:t>(23)</w:t>
      </w:r>
      <w:r w:rsidR="007661BD" w:rsidRPr="00263F66">
        <w:rPr>
          <w:rFonts w:asciiTheme="minorHAnsi" w:hAnsiTheme="minorHAnsi" w:cstheme="minorHAnsi"/>
          <w:sz w:val="24"/>
          <w:szCs w:val="24"/>
          <w:lang w:eastAsia="es-ES"/>
        </w:rPr>
        <w:t xml:space="preserve"> </w:t>
      </w:r>
      <w:r w:rsidRPr="00263F66">
        <w:rPr>
          <w:rFonts w:asciiTheme="minorHAnsi" w:hAnsiTheme="minorHAnsi" w:cstheme="minorHAnsi"/>
          <w:sz w:val="24"/>
          <w:szCs w:val="24"/>
          <w:lang w:eastAsia="es-ES"/>
        </w:rPr>
        <w:t xml:space="preserve">que </w:t>
      </w:r>
      <w:r w:rsidR="007661BD" w:rsidRPr="00263F66">
        <w:rPr>
          <w:rFonts w:asciiTheme="minorHAnsi" w:hAnsiTheme="minorHAnsi" w:cstheme="minorHAnsi"/>
          <w:sz w:val="24"/>
          <w:szCs w:val="24"/>
          <w:lang w:eastAsia="es-ES"/>
        </w:rPr>
        <w:t xml:space="preserve">sostiene </w:t>
      </w:r>
      <w:r w:rsidRPr="00263F66">
        <w:rPr>
          <w:rFonts w:asciiTheme="minorHAnsi" w:hAnsiTheme="minorHAnsi" w:cstheme="minorHAnsi"/>
          <w:sz w:val="24"/>
          <w:szCs w:val="24"/>
          <w:lang w:eastAsia="es-ES"/>
        </w:rPr>
        <w:t xml:space="preserve">el trabajo pedagógico dirigido a la capacitación de enfermería </w:t>
      </w:r>
      <w:r w:rsidRPr="00263F66">
        <w:rPr>
          <w:rFonts w:asciiTheme="minorHAnsi" w:eastAsia="Times New Roman" w:hAnsiTheme="minorHAnsi" w:cstheme="minorHAnsi"/>
          <w:bCs/>
          <w:sz w:val="24"/>
          <w:szCs w:val="24"/>
          <w:lang w:val="es-ES_tradnl" w:eastAsia="es-ES"/>
        </w:rPr>
        <w:t xml:space="preserve">en correspondencia con el encargo social. </w:t>
      </w:r>
      <w:r w:rsidRPr="00263F66">
        <w:rPr>
          <w:rFonts w:asciiTheme="minorHAnsi" w:hAnsiTheme="minorHAnsi" w:cstheme="minorHAnsi"/>
          <w:iCs/>
          <w:kern w:val="28"/>
          <w:sz w:val="24"/>
          <w:szCs w:val="24"/>
          <w:lang w:eastAsia="es-ES_tradnl"/>
        </w:rPr>
        <w:t>Además</w:t>
      </w:r>
      <w:r w:rsidR="007661BD" w:rsidRPr="00263F66">
        <w:rPr>
          <w:rFonts w:asciiTheme="minorHAnsi" w:hAnsiTheme="minorHAnsi" w:cstheme="minorHAnsi"/>
          <w:iCs/>
          <w:kern w:val="28"/>
          <w:sz w:val="24"/>
          <w:szCs w:val="24"/>
          <w:lang w:eastAsia="es-ES_tradnl"/>
        </w:rPr>
        <w:t xml:space="preserve">, se visualizan </w:t>
      </w:r>
      <w:r w:rsidRPr="00263F66">
        <w:rPr>
          <w:rFonts w:asciiTheme="minorHAnsi" w:hAnsiTheme="minorHAnsi" w:cstheme="minorHAnsi"/>
          <w:iCs/>
          <w:kern w:val="28"/>
          <w:sz w:val="24"/>
          <w:szCs w:val="24"/>
          <w:lang w:val="es-ES_tradnl" w:eastAsia="es-ES_tradnl"/>
        </w:rPr>
        <w:t>los principios éticos</w:t>
      </w:r>
      <w:r w:rsidRPr="00263F66">
        <w:rPr>
          <w:rFonts w:asciiTheme="minorHAnsi" w:hAnsiTheme="minorHAnsi" w:cstheme="minorHAnsi"/>
          <w:bCs/>
          <w:iCs/>
          <w:kern w:val="28"/>
          <w:sz w:val="24"/>
          <w:szCs w:val="24"/>
          <w:lang w:val="es-ES_tradnl" w:eastAsia="es-ES_tradnl"/>
        </w:rPr>
        <w:t xml:space="preserve"> que se sintetizan en </w:t>
      </w:r>
      <w:r w:rsidR="007661BD" w:rsidRPr="00263F66">
        <w:rPr>
          <w:rFonts w:asciiTheme="minorHAnsi" w:hAnsiTheme="minorHAnsi" w:cstheme="minorHAnsi"/>
          <w:bCs/>
          <w:iCs/>
          <w:kern w:val="28"/>
          <w:sz w:val="24"/>
          <w:szCs w:val="24"/>
          <w:lang w:val="es-ES_tradnl" w:eastAsia="es-ES_tradnl"/>
        </w:rPr>
        <w:t>quehacer enfermero</w:t>
      </w:r>
      <w:r w:rsidRPr="00263F66">
        <w:rPr>
          <w:rFonts w:asciiTheme="minorHAnsi" w:hAnsiTheme="minorHAnsi" w:cstheme="minorHAnsi"/>
          <w:bCs/>
          <w:iCs/>
          <w:kern w:val="28"/>
          <w:sz w:val="24"/>
          <w:szCs w:val="24"/>
          <w:lang w:val="es-ES_tradnl" w:eastAsia="es-ES_tradnl"/>
        </w:rPr>
        <w:t xml:space="preserve">, lo que implica </w:t>
      </w:r>
      <w:r w:rsidRPr="00263F66">
        <w:rPr>
          <w:rFonts w:asciiTheme="minorHAnsi" w:eastAsiaTheme="minorHAnsi" w:hAnsiTheme="minorHAnsi" w:cstheme="minorHAnsi"/>
          <w:sz w:val="24"/>
          <w:szCs w:val="24"/>
          <w:lang w:val="es-MX"/>
        </w:rPr>
        <w:t xml:space="preserve">«hacer bien», y establecer una adecuada relación con la paciente y su familia, mostrando una actitud respetuosa, altruista, solidaria, honesta; mostrar buena presencia y estado anímico, es decir demostrar los rasgos que conforman el profesionalismo enfermero. </w:t>
      </w:r>
    </w:p>
    <w:p w14:paraId="69B7C439" w14:textId="77777777" w:rsidR="007661BD" w:rsidRPr="00263F66" w:rsidRDefault="00057D3A" w:rsidP="00087E65">
      <w:pPr>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lastRenderedPageBreak/>
        <w:t xml:space="preserve">Desde esta perspectiva, la capacitación del enfermero como actividad, implica acciones para adquirir conocimientos teóricos, aplicándolos en la práctica al desarrollar el PAE a la mujer con preeclámptica, expresando en el modo de actuación profesional una actitud ética. En este sentido, la educación en el trabajo es </w:t>
      </w:r>
      <w:r w:rsidR="007661BD" w:rsidRPr="00263F66">
        <w:rPr>
          <w:rFonts w:asciiTheme="minorHAnsi" w:eastAsiaTheme="minorHAnsi" w:hAnsiTheme="minorHAnsi" w:cstheme="minorHAnsi"/>
          <w:sz w:val="24"/>
          <w:szCs w:val="24"/>
          <w:lang w:val="es-MX"/>
        </w:rPr>
        <w:t xml:space="preserve">el escenario de aprendizaje se concibe </w:t>
      </w:r>
      <w:r w:rsidRPr="00263F66">
        <w:rPr>
          <w:rFonts w:asciiTheme="minorHAnsi" w:eastAsiaTheme="minorHAnsi" w:hAnsiTheme="minorHAnsi" w:cstheme="minorHAnsi"/>
          <w:sz w:val="24"/>
          <w:szCs w:val="24"/>
          <w:lang w:val="es-MX"/>
        </w:rPr>
        <w:t>como forma de organización de la enseñanza</w:t>
      </w:r>
      <w:r w:rsidR="007661BD" w:rsidRPr="00263F66">
        <w:rPr>
          <w:rFonts w:asciiTheme="minorHAnsi" w:eastAsiaTheme="minorHAnsi" w:hAnsiTheme="minorHAnsi" w:cstheme="minorHAnsi"/>
          <w:sz w:val="24"/>
          <w:szCs w:val="24"/>
          <w:lang w:val="es-MX"/>
        </w:rPr>
        <w:t xml:space="preserve"> esencial</w:t>
      </w:r>
      <w:r w:rsidRPr="00263F66">
        <w:rPr>
          <w:rFonts w:asciiTheme="minorHAnsi" w:eastAsiaTheme="minorHAnsi" w:hAnsiTheme="minorHAnsi" w:cstheme="minorHAnsi"/>
          <w:sz w:val="24"/>
          <w:szCs w:val="24"/>
          <w:lang w:val="es-MX"/>
        </w:rPr>
        <w:t xml:space="preserve"> para que el profesional </w:t>
      </w:r>
      <w:r w:rsidR="007661BD" w:rsidRPr="00263F66">
        <w:rPr>
          <w:rFonts w:asciiTheme="minorHAnsi" w:eastAsiaTheme="minorHAnsi" w:hAnsiTheme="minorHAnsi" w:cstheme="minorHAnsi"/>
          <w:sz w:val="24"/>
          <w:szCs w:val="24"/>
          <w:lang w:val="es-MX"/>
        </w:rPr>
        <w:t>se prepare</w:t>
      </w:r>
      <w:r w:rsidRPr="00263F66">
        <w:rPr>
          <w:rFonts w:asciiTheme="minorHAnsi" w:eastAsiaTheme="minorHAnsi" w:hAnsiTheme="minorHAnsi" w:cstheme="minorHAnsi"/>
          <w:sz w:val="24"/>
          <w:szCs w:val="24"/>
          <w:lang w:val="es-MX"/>
        </w:rPr>
        <w:t xml:space="preserve"> para enfrentar este importante problema de salud en su contexto de actuación</w:t>
      </w:r>
      <w:r w:rsidR="007661BD" w:rsidRPr="00263F66">
        <w:rPr>
          <w:rFonts w:asciiTheme="minorHAnsi" w:eastAsiaTheme="minorHAnsi" w:hAnsiTheme="minorHAnsi" w:cstheme="minorHAnsi"/>
          <w:sz w:val="24"/>
          <w:szCs w:val="24"/>
          <w:lang w:val="es-MX"/>
        </w:rPr>
        <w:t xml:space="preserve">, desde la precisión de un </w:t>
      </w:r>
      <w:r w:rsidRPr="00263F66">
        <w:rPr>
          <w:rFonts w:asciiTheme="minorHAnsi" w:eastAsiaTheme="minorHAnsi" w:hAnsiTheme="minorHAnsi" w:cstheme="minorHAnsi"/>
          <w:sz w:val="24"/>
          <w:szCs w:val="24"/>
          <w:lang w:val="es-MX"/>
        </w:rPr>
        <w:t xml:space="preserve">diseño que la privilegie: objetivos, contenidos, métodos, medios y evaluación del aprendizaje; un proceso de enseñanza-aprendizaje organizado según la lógica de la </w:t>
      </w:r>
      <w:r w:rsidR="007661BD" w:rsidRPr="00263F66">
        <w:rPr>
          <w:rFonts w:asciiTheme="minorHAnsi" w:eastAsiaTheme="minorHAnsi" w:hAnsiTheme="minorHAnsi" w:cstheme="minorHAnsi"/>
          <w:sz w:val="24"/>
          <w:szCs w:val="24"/>
          <w:lang w:val="es-MX"/>
        </w:rPr>
        <w:t>C</w:t>
      </w:r>
      <w:r w:rsidRPr="00263F66">
        <w:rPr>
          <w:rFonts w:asciiTheme="minorHAnsi" w:eastAsiaTheme="minorHAnsi" w:hAnsiTheme="minorHAnsi" w:cstheme="minorHAnsi"/>
          <w:sz w:val="24"/>
          <w:szCs w:val="24"/>
          <w:lang w:val="es-MX"/>
        </w:rPr>
        <w:t>iencia</w:t>
      </w:r>
      <w:r w:rsidR="007661BD" w:rsidRPr="00263F66">
        <w:rPr>
          <w:rFonts w:asciiTheme="minorHAnsi" w:eastAsiaTheme="minorHAnsi" w:hAnsiTheme="minorHAnsi" w:cstheme="minorHAnsi"/>
          <w:sz w:val="24"/>
          <w:szCs w:val="24"/>
          <w:lang w:val="es-MX"/>
        </w:rPr>
        <w:t xml:space="preserve"> de la Enfermería</w:t>
      </w:r>
      <w:r w:rsidRPr="00263F66">
        <w:rPr>
          <w:rFonts w:asciiTheme="minorHAnsi" w:eastAsiaTheme="minorHAnsi" w:hAnsiTheme="minorHAnsi" w:cstheme="minorHAnsi"/>
          <w:sz w:val="24"/>
          <w:szCs w:val="24"/>
          <w:lang w:val="es-MX"/>
        </w:rPr>
        <w:t>, en correspondencia con el objeto de trabajo, el campo de acción y la esfera de actuación profesional,  y el desarrollo del trabajo docente-asistencial por todo el equipo de trabajo, organizado acorde al principio de “trabajo en cascada” donde cada uno tiene la obligación de enseñar y controlar a los compañeros del escalón inmediato precedente.</w:t>
      </w:r>
    </w:p>
    <w:p w14:paraId="4B5B71B4" w14:textId="737C457C" w:rsidR="00057D3A" w:rsidRPr="00263F66" w:rsidRDefault="00057D3A" w:rsidP="00087E65">
      <w:pPr>
        <w:spacing w:after="0" w:line="360" w:lineRule="auto"/>
        <w:jc w:val="both"/>
        <w:rPr>
          <w:rFonts w:asciiTheme="minorHAnsi" w:eastAsiaTheme="minorHAnsi" w:hAnsiTheme="minorHAnsi" w:cstheme="minorHAnsi"/>
          <w:iCs/>
          <w:sz w:val="24"/>
          <w:szCs w:val="24"/>
          <w:vertAlign w:val="superscript"/>
          <w:lang w:val="es-MX"/>
        </w:rPr>
      </w:pPr>
      <w:r w:rsidRPr="00263F66">
        <w:rPr>
          <w:rFonts w:asciiTheme="minorHAnsi" w:eastAsiaTheme="minorHAnsi" w:hAnsiTheme="minorHAnsi" w:cstheme="minorHAnsi"/>
          <w:sz w:val="24"/>
          <w:szCs w:val="24"/>
          <w:lang w:val="es-MX"/>
        </w:rPr>
        <w:t xml:space="preserve">También se piensa en las exigencias del </w:t>
      </w:r>
      <w:r w:rsidRPr="00263F66">
        <w:rPr>
          <w:rFonts w:asciiTheme="minorHAnsi" w:eastAsiaTheme="minorHAnsi" w:hAnsiTheme="minorHAnsi" w:cstheme="minorHAnsi"/>
          <w:iCs/>
          <w:sz w:val="24"/>
          <w:szCs w:val="24"/>
          <w:lang w:val="es-MX"/>
        </w:rPr>
        <w:t xml:space="preserve">Consejo Internacional de Enfermeras (CIE) y la Federación Panamericana de Profesionales de Enfermería, </w:t>
      </w:r>
      <w:r w:rsidRPr="00263F66">
        <w:rPr>
          <w:rFonts w:asciiTheme="minorHAnsi" w:eastAsiaTheme="minorHAnsi" w:hAnsiTheme="minorHAnsi" w:cstheme="minorHAnsi"/>
          <w:iCs/>
          <w:sz w:val="24"/>
          <w:szCs w:val="24"/>
          <w:vertAlign w:val="superscript"/>
          <w:lang w:val="es-MX"/>
        </w:rPr>
        <w:t>(</w:t>
      </w:r>
      <w:r w:rsidR="007661BD" w:rsidRPr="00263F66">
        <w:rPr>
          <w:rFonts w:asciiTheme="minorHAnsi" w:eastAsiaTheme="minorHAnsi" w:hAnsiTheme="minorHAnsi" w:cstheme="minorHAnsi"/>
          <w:iCs/>
          <w:sz w:val="24"/>
          <w:szCs w:val="24"/>
          <w:vertAlign w:val="superscript"/>
          <w:lang w:val="es-MX"/>
        </w:rPr>
        <w:t>24</w:t>
      </w:r>
      <w:r w:rsidRPr="00263F66">
        <w:rPr>
          <w:rFonts w:asciiTheme="minorHAnsi" w:eastAsiaTheme="minorHAnsi" w:hAnsiTheme="minorHAnsi" w:cstheme="minorHAnsi"/>
          <w:iCs/>
          <w:sz w:val="24"/>
          <w:szCs w:val="24"/>
          <w:vertAlign w:val="superscript"/>
          <w:lang w:val="es-MX"/>
        </w:rPr>
        <w:t>)</w:t>
      </w:r>
      <w:r w:rsidRPr="00263F66">
        <w:rPr>
          <w:rFonts w:asciiTheme="minorHAnsi" w:eastAsiaTheme="minorHAnsi" w:hAnsiTheme="minorHAnsi" w:cstheme="minorHAnsi"/>
          <w:iCs/>
          <w:sz w:val="24"/>
          <w:szCs w:val="24"/>
          <w:lang w:val="es-MX"/>
        </w:rPr>
        <w:t xml:space="preserve"> que </w:t>
      </w:r>
      <w:r w:rsidRPr="00263F66">
        <w:rPr>
          <w:rFonts w:asciiTheme="minorHAnsi" w:eastAsiaTheme="minorHAnsi" w:hAnsiTheme="minorHAnsi" w:cstheme="minorHAnsi"/>
          <w:bCs/>
          <w:sz w:val="24"/>
          <w:szCs w:val="24"/>
          <w:lang w:val="es-MX"/>
        </w:rPr>
        <w:t xml:space="preserve">instan, en general, a la </w:t>
      </w:r>
      <w:r w:rsidRPr="00263F66">
        <w:rPr>
          <w:rFonts w:asciiTheme="minorHAnsi" w:eastAsiaTheme="minorHAnsi" w:hAnsiTheme="minorHAnsi" w:cstheme="minorHAnsi"/>
          <w:sz w:val="24"/>
          <w:szCs w:val="24"/>
          <w:lang w:val="es-MX"/>
        </w:rPr>
        <w:t xml:space="preserve">renovación y mantenimiento de las capacidades de las enfermeras </w:t>
      </w:r>
      <w:r w:rsidRPr="00263F66">
        <w:rPr>
          <w:rFonts w:asciiTheme="minorHAnsi" w:eastAsiaTheme="minorHAnsi" w:hAnsiTheme="minorHAnsi" w:cstheme="minorHAnsi"/>
          <w:bCs/>
          <w:sz w:val="24"/>
          <w:szCs w:val="24"/>
          <w:lang w:val="es-MX"/>
        </w:rPr>
        <w:t>para pro</w:t>
      </w:r>
      <w:r w:rsidRPr="00263F66">
        <w:rPr>
          <w:rFonts w:asciiTheme="minorHAnsi" w:eastAsiaTheme="minorHAnsi" w:hAnsiTheme="minorHAnsi" w:cstheme="minorHAnsi"/>
          <w:sz w:val="24"/>
          <w:szCs w:val="24"/>
          <w:lang w:val="es-MX"/>
        </w:rPr>
        <w:t>mover la prestación de cuidados centrado en las mejores prácticas de enfermería, y de manera particular, reclama la capacitación de enfermería en la  atención de las complicaciones obstétricas más frecuentes (pre-eclampsia, hemorragia e infección obstétrica)</w:t>
      </w:r>
      <w:r w:rsidR="00A35F29" w:rsidRPr="00263F66">
        <w:rPr>
          <w:rFonts w:asciiTheme="minorHAnsi" w:eastAsiaTheme="minorHAnsi" w:hAnsiTheme="minorHAnsi" w:cstheme="minorHAnsi"/>
          <w:sz w:val="24"/>
          <w:szCs w:val="24"/>
          <w:lang w:val="es-MX"/>
        </w:rPr>
        <w:t xml:space="preserve"> </w:t>
      </w:r>
      <w:r w:rsidRPr="00263F66">
        <w:rPr>
          <w:rFonts w:asciiTheme="minorHAnsi" w:eastAsiaTheme="minorHAnsi" w:hAnsiTheme="minorHAnsi" w:cstheme="minorHAnsi"/>
          <w:sz w:val="24"/>
          <w:szCs w:val="24"/>
          <w:lang w:val="es-MX"/>
        </w:rPr>
        <w:t xml:space="preserve">para que se proporcionan cuidados maternos adecuados para remediar los niveles inaceptables de morbilidad y de mortalidad materno infantil. </w:t>
      </w:r>
    </w:p>
    <w:p w14:paraId="0E25E8ED" w14:textId="05F358AD" w:rsidR="00057D3A" w:rsidRPr="00263F66" w:rsidRDefault="00057D3A" w:rsidP="00087E65">
      <w:pPr>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Se repara en los aportes teóricos - metodológicos de contribuyen a la profesionalización de la Enfer</w:t>
      </w:r>
      <w:r w:rsidRPr="00263F66">
        <w:rPr>
          <w:rFonts w:asciiTheme="minorHAnsi" w:eastAsiaTheme="minorHAnsi" w:hAnsiTheme="minorHAnsi" w:cstheme="minorHAnsi"/>
          <w:sz w:val="24"/>
          <w:szCs w:val="24"/>
          <w:lang w:val="es-MX"/>
        </w:rPr>
        <w:softHyphen/>
        <w:t xml:space="preserve">mería como disciplina dentro del área de Ciencias de la Salud, por lo que se tiene en cuenta las teorías y modelos enfermeros (teorizantes </w:t>
      </w:r>
      <w:r w:rsidRPr="00263F66">
        <w:rPr>
          <w:rFonts w:asciiTheme="minorHAnsi" w:eastAsia="Times New Roman" w:hAnsiTheme="minorHAnsi" w:cstheme="minorHAnsi"/>
          <w:sz w:val="24"/>
          <w:szCs w:val="24"/>
          <w:lang w:val="es-MX" w:eastAsia="es-MX"/>
        </w:rPr>
        <w:t xml:space="preserve">Virginia Avenel Henderson </w:t>
      </w:r>
      <w:r w:rsidRPr="00263F66">
        <w:rPr>
          <w:rFonts w:asciiTheme="minorHAnsi" w:eastAsiaTheme="minorHAnsi" w:hAnsiTheme="minorHAnsi" w:cstheme="minorHAnsi"/>
          <w:sz w:val="24"/>
          <w:szCs w:val="24"/>
          <w:lang w:val="es-MX"/>
        </w:rPr>
        <w:t>(</w:t>
      </w:r>
      <w:r w:rsidRPr="00263F66">
        <w:rPr>
          <w:rFonts w:asciiTheme="minorHAnsi" w:hAnsiTheme="minorHAnsi" w:cstheme="minorHAnsi"/>
          <w:sz w:val="24"/>
          <w:szCs w:val="24"/>
        </w:rPr>
        <w:t xml:space="preserve">modelo de </w:t>
      </w:r>
      <w:r w:rsidRPr="00263F66">
        <w:rPr>
          <w:rFonts w:asciiTheme="minorHAnsi" w:eastAsiaTheme="minorHAnsi" w:hAnsiTheme="minorHAnsi" w:cstheme="minorHAnsi"/>
          <w:sz w:val="24"/>
          <w:szCs w:val="24"/>
          <w:lang w:val="es-MX"/>
        </w:rPr>
        <w:t>las necesidades humanas básicas), Marjory Gordon (modelo de los</w:t>
      </w:r>
      <w:r w:rsidRPr="00263F66">
        <w:rPr>
          <w:rFonts w:asciiTheme="minorHAnsi" w:hAnsiTheme="minorHAnsi" w:cstheme="minorHAnsi"/>
          <w:sz w:val="24"/>
          <w:szCs w:val="24"/>
          <w:lang w:val="es-MX"/>
        </w:rPr>
        <w:t xml:space="preserve"> patrones funciones de salud</w:t>
      </w:r>
      <w:r w:rsidRPr="00263F66">
        <w:rPr>
          <w:rFonts w:asciiTheme="minorHAnsi" w:eastAsiaTheme="minorHAnsi" w:hAnsiTheme="minorHAnsi" w:cstheme="minorHAnsi"/>
          <w:sz w:val="24"/>
          <w:szCs w:val="24"/>
          <w:lang w:val="es-MX"/>
        </w:rPr>
        <w:t xml:space="preserve">), Sor Callista Roy </w:t>
      </w:r>
      <w:r w:rsidRPr="00263F66">
        <w:rPr>
          <w:rFonts w:asciiTheme="minorHAnsi" w:hAnsiTheme="minorHAnsi" w:cstheme="minorHAnsi"/>
          <w:sz w:val="24"/>
          <w:szCs w:val="24"/>
        </w:rPr>
        <w:t>(Modelo de adaptación)</w:t>
      </w:r>
      <w:r w:rsidRPr="00263F66">
        <w:rPr>
          <w:rFonts w:asciiTheme="minorHAnsi" w:eastAsiaTheme="minorHAnsi" w:hAnsiTheme="minorHAnsi" w:cstheme="minorHAnsi"/>
          <w:sz w:val="24"/>
          <w:szCs w:val="24"/>
          <w:lang w:val="es-MX"/>
        </w:rPr>
        <w:t xml:space="preserve">, Dorothea E. Orem </w:t>
      </w:r>
      <w:r w:rsidRPr="00263F66">
        <w:rPr>
          <w:rFonts w:asciiTheme="minorHAnsi" w:hAnsiTheme="minorHAnsi" w:cstheme="minorHAnsi"/>
          <w:sz w:val="24"/>
          <w:szCs w:val="24"/>
        </w:rPr>
        <w:t>(Teoría del déficit de autocuidado)</w:t>
      </w:r>
      <w:r w:rsidRPr="00263F66">
        <w:rPr>
          <w:rFonts w:asciiTheme="minorHAnsi" w:eastAsiaTheme="minorHAnsi" w:hAnsiTheme="minorHAnsi" w:cstheme="minorHAnsi"/>
          <w:sz w:val="24"/>
          <w:szCs w:val="24"/>
          <w:lang w:val="es-MX"/>
        </w:rPr>
        <w:t>, y otros) que ofrecen una perspectiva globalizante de las definiciones, principios, objeto y función de la enfermería, el cuida</w:t>
      </w:r>
      <w:r w:rsidRPr="00263F66">
        <w:rPr>
          <w:rFonts w:asciiTheme="minorHAnsi" w:eastAsiaTheme="minorHAnsi" w:hAnsiTheme="minorHAnsi" w:cstheme="minorHAnsi"/>
          <w:sz w:val="24"/>
          <w:szCs w:val="24"/>
          <w:lang w:val="es-MX"/>
        </w:rPr>
        <w:softHyphen/>
        <w:t xml:space="preserve">do de la salud y la prevención de enfermedades, la naturaleza de la relación paciente-enfermera, las acciones o intervenciones enfermeras. </w:t>
      </w:r>
      <w:r w:rsidR="00A35F29" w:rsidRPr="00263F66">
        <w:rPr>
          <w:rFonts w:asciiTheme="minorHAnsi" w:eastAsiaTheme="minorHAnsi" w:hAnsiTheme="minorHAnsi" w:cstheme="minorHAnsi"/>
          <w:sz w:val="24"/>
          <w:szCs w:val="24"/>
          <w:vertAlign w:val="superscript"/>
          <w:lang w:val="es-MX"/>
        </w:rPr>
        <w:t>(24)</w:t>
      </w:r>
    </w:p>
    <w:p w14:paraId="5F657A1A" w14:textId="639D946D" w:rsidR="00057D3A" w:rsidRPr="00263F66" w:rsidRDefault="00057D3A" w:rsidP="00087E65">
      <w:pPr>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 xml:space="preserve">Además, se tiene en cuenta la taxonomía diagnóstica </w:t>
      </w:r>
      <w:r w:rsidRPr="00263F66">
        <w:rPr>
          <w:rFonts w:asciiTheme="minorHAnsi" w:hAnsiTheme="minorHAnsi" w:cstheme="minorHAnsi"/>
          <w:i/>
          <w:sz w:val="24"/>
          <w:szCs w:val="24"/>
        </w:rPr>
        <w:t>North American Nursing Diagnosis Association</w:t>
      </w:r>
      <w:r w:rsidRPr="00263F66">
        <w:rPr>
          <w:rFonts w:asciiTheme="minorHAnsi" w:hAnsiTheme="minorHAnsi" w:cstheme="minorHAnsi"/>
          <w:b/>
          <w:sz w:val="24"/>
          <w:szCs w:val="24"/>
        </w:rPr>
        <w:t xml:space="preserve"> </w:t>
      </w:r>
      <w:r w:rsidRPr="00263F66">
        <w:rPr>
          <w:rFonts w:asciiTheme="minorHAnsi" w:hAnsiTheme="minorHAnsi" w:cstheme="minorHAnsi"/>
          <w:sz w:val="24"/>
          <w:szCs w:val="24"/>
        </w:rPr>
        <w:t>(NANDA)</w:t>
      </w:r>
      <w:r w:rsidRPr="00263F66">
        <w:rPr>
          <w:rFonts w:asciiTheme="minorHAnsi" w:eastAsiaTheme="minorHAnsi" w:hAnsiTheme="minorHAnsi" w:cstheme="minorHAnsi"/>
          <w:sz w:val="24"/>
          <w:szCs w:val="24"/>
          <w:lang w:val="es-MX"/>
        </w:rPr>
        <w:t xml:space="preserve">, como metodología orientadora para realizar los diagnósticos enfermeros, </w:t>
      </w:r>
      <w:r w:rsidRPr="00263F66">
        <w:rPr>
          <w:rFonts w:asciiTheme="minorHAnsi" w:eastAsiaTheme="minorHAnsi" w:hAnsiTheme="minorHAnsi" w:cstheme="minorHAnsi"/>
          <w:sz w:val="24"/>
          <w:szCs w:val="24"/>
          <w:lang w:val="es-MX"/>
        </w:rPr>
        <w:lastRenderedPageBreak/>
        <w:t xml:space="preserve">definir las intervenciones de enfermería [se identifican con las siglas </w:t>
      </w:r>
      <w:r w:rsidRPr="00263F66">
        <w:rPr>
          <w:rFonts w:asciiTheme="minorHAnsi" w:hAnsiTheme="minorHAnsi" w:cstheme="minorHAnsi"/>
          <w:sz w:val="24"/>
          <w:szCs w:val="24"/>
          <w:lang w:val="es-MX"/>
        </w:rPr>
        <w:t>NIC (</w:t>
      </w:r>
      <w:r w:rsidRPr="00263F66">
        <w:rPr>
          <w:rFonts w:asciiTheme="minorHAnsi" w:hAnsiTheme="minorHAnsi" w:cstheme="minorHAnsi"/>
          <w:i/>
          <w:sz w:val="24"/>
          <w:szCs w:val="24"/>
          <w:lang w:val="es-MX"/>
        </w:rPr>
        <w:t>Nursing Intervention Classifcation</w:t>
      </w:r>
      <w:r w:rsidRPr="00263F66">
        <w:rPr>
          <w:rFonts w:asciiTheme="minorHAnsi" w:hAnsiTheme="minorHAnsi" w:cstheme="minorHAnsi"/>
          <w:sz w:val="24"/>
          <w:szCs w:val="24"/>
          <w:lang w:val="es-MX"/>
        </w:rPr>
        <w:t>)]</w:t>
      </w:r>
      <w:r w:rsidRPr="00263F66">
        <w:rPr>
          <w:rFonts w:asciiTheme="minorHAnsi" w:eastAsiaTheme="minorHAnsi" w:hAnsiTheme="minorHAnsi" w:cstheme="minorHAnsi"/>
          <w:sz w:val="24"/>
          <w:szCs w:val="24"/>
          <w:lang w:val="es-MX"/>
        </w:rPr>
        <w:t xml:space="preserve"> y evaluar los resultados de las mismas [se identifican con las siglas </w:t>
      </w:r>
      <w:r w:rsidRPr="00263F66">
        <w:rPr>
          <w:rFonts w:asciiTheme="minorHAnsi" w:hAnsiTheme="minorHAnsi" w:cstheme="minorHAnsi"/>
          <w:sz w:val="24"/>
          <w:szCs w:val="24"/>
          <w:lang w:val="es-MX"/>
        </w:rPr>
        <w:t>NOC (</w:t>
      </w:r>
      <w:r w:rsidRPr="00263F66">
        <w:rPr>
          <w:rFonts w:asciiTheme="minorHAnsi" w:hAnsiTheme="minorHAnsi" w:cstheme="minorHAnsi"/>
          <w:i/>
          <w:sz w:val="24"/>
          <w:szCs w:val="24"/>
          <w:lang w:val="es-MX"/>
        </w:rPr>
        <w:t>Nursing Outcome Classifcation</w:t>
      </w:r>
      <w:r w:rsidRPr="00263F66">
        <w:rPr>
          <w:rFonts w:asciiTheme="minorHAnsi" w:hAnsiTheme="minorHAnsi" w:cstheme="minorHAnsi"/>
          <w:sz w:val="24"/>
          <w:szCs w:val="24"/>
          <w:lang w:val="es-MX"/>
        </w:rPr>
        <w:t>)]</w:t>
      </w:r>
      <w:r w:rsidRPr="00263F66">
        <w:rPr>
          <w:rFonts w:asciiTheme="minorHAnsi" w:eastAsiaTheme="minorHAnsi" w:hAnsiTheme="minorHAnsi" w:cstheme="minorHAnsi"/>
          <w:sz w:val="24"/>
          <w:szCs w:val="24"/>
          <w:lang w:val="es-MX"/>
        </w:rPr>
        <w:t xml:space="preserve">, que le permita brindar al paciente cuidados de salud de calidad. </w:t>
      </w:r>
      <w:r w:rsidR="00A35F29" w:rsidRPr="00263F66">
        <w:rPr>
          <w:rFonts w:asciiTheme="minorHAnsi" w:eastAsiaTheme="minorHAnsi" w:hAnsiTheme="minorHAnsi" w:cstheme="minorHAnsi"/>
          <w:sz w:val="24"/>
          <w:szCs w:val="24"/>
          <w:vertAlign w:val="superscript"/>
          <w:lang w:val="es-MX"/>
        </w:rPr>
        <w:t>(25)</w:t>
      </w:r>
    </w:p>
    <w:p w14:paraId="2383D97C" w14:textId="77777777" w:rsidR="00C14BFC" w:rsidRPr="00263F66" w:rsidRDefault="00C14BFC" w:rsidP="00087E65">
      <w:pPr>
        <w:autoSpaceDE w:val="0"/>
        <w:autoSpaceDN w:val="0"/>
        <w:adjustRightInd w:val="0"/>
        <w:spacing w:after="0" w:line="360" w:lineRule="auto"/>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b/>
          <w:bCs/>
          <w:sz w:val="24"/>
          <w:szCs w:val="24"/>
          <w:lang w:val="es-MX"/>
        </w:rPr>
        <w:t xml:space="preserve">Conclusiones </w:t>
      </w:r>
    </w:p>
    <w:p w14:paraId="6835F2BA" w14:textId="56926054" w:rsidR="00C14BFC" w:rsidRPr="00263F66" w:rsidRDefault="00C14BFC" w:rsidP="00087E65">
      <w:pPr>
        <w:autoSpaceDE w:val="0"/>
        <w:autoSpaceDN w:val="0"/>
        <w:adjustRightInd w:val="0"/>
        <w:spacing w:after="0" w:line="360" w:lineRule="auto"/>
        <w:jc w:val="both"/>
        <w:rPr>
          <w:rFonts w:asciiTheme="minorHAnsi" w:eastAsiaTheme="minorHAnsi" w:hAnsiTheme="minorHAnsi" w:cstheme="minorHAnsi"/>
          <w:sz w:val="24"/>
          <w:szCs w:val="24"/>
          <w:lang w:val="es-ES_tradnl"/>
        </w:rPr>
      </w:pPr>
      <w:r w:rsidRPr="00263F66">
        <w:rPr>
          <w:rFonts w:asciiTheme="minorHAnsi" w:eastAsiaTheme="minorHAnsi" w:hAnsiTheme="minorHAnsi" w:cstheme="minorHAnsi"/>
          <w:sz w:val="24"/>
          <w:szCs w:val="24"/>
          <w:lang w:val="es-MX"/>
        </w:rPr>
        <w:t>La sistematización teórica realizada en la presente investigación permite concluir que se encuentran fundamentos filosóficos, sociológicos, pedagógicos – didácticos, psicológicos y legales que sustentan l desarrollo de un proceso de capacitación del profesional de enfermería para la atención a la gestante o puérpera</w:t>
      </w:r>
      <w:r w:rsidRPr="00263F66">
        <w:rPr>
          <w:rFonts w:asciiTheme="minorHAnsi" w:eastAsiaTheme="minorHAnsi" w:hAnsiTheme="minorHAnsi" w:cstheme="minorHAnsi"/>
          <w:sz w:val="24"/>
          <w:szCs w:val="24"/>
          <w:lang w:val="es-ES_tradnl"/>
        </w:rPr>
        <w:t>.</w:t>
      </w:r>
    </w:p>
    <w:p w14:paraId="474E0C46" w14:textId="0937437A" w:rsidR="000F6F56" w:rsidRPr="00263F66" w:rsidRDefault="00C264FE" w:rsidP="00087E65">
      <w:pPr>
        <w:spacing w:after="0" w:line="360" w:lineRule="auto"/>
        <w:jc w:val="both"/>
        <w:rPr>
          <w:rFonts w:asciiTheme="minorHAnsi" w:eastAsiaTheme="minorHAnsi" w:hAnsiTheme="minorHAnsi" w:cstheme="minorHAnsi"/>
          <w:b/>
          <w:sz w:val="24"/>
          <w:szCs w:val="24"/>
          <w:lang w:val="en-US"/>
        </w:rPr>
      </w:pPr>
      <w:r w:rsidRPr="00263F66">
        <w:rPr>
          <w:rFonts w:asciiTheme="minorHAnsi" w:eastAsiaTheme="minorHAnsi" w:hAnsiTheme="minorHAnsi" w:cstheme="minorHAnsi"/>
          <w:b/>
          <w:sz w:val="24"/>
          <w:szCs w:val="24"/>
          <w:lang w:val="en-US"/>
        </w:rPr>
        <w:t>Referencias bibliográficas</w:t>
      </w:r>
    </w:p>
    <w:p w14:paraId="1B5E7A3A" w14:textId="77777777" w:rsidR="00C264FE" w:rsidRPr="00263F66" w:rsidRDefault="00C264FE" w:rsidP="00087E65">
      <w:pPr>
        <w:tabs>
          <w:tab w:val="left" w:pos="822"/>
        </w:tabs>
        <w:spacing w:after="0" w:line="360" w:lineRule="auto"/>
        <w:ind w:left="397" w:hanging="397"/>
        <w:jc w:val="both"/>
        <w:rPr>
          <w:rFonts w:asciiTheme="minorHAnsi" w:hAnsiTheme="minorHAnsi" w:cstheme="minorHAnsi"/>
          <w:sz w:val="24"/>
          <w:szCs w:val="24"/>
        </w:rPr>
      </w:pPr>
      <w:r w:rsidRPr="00263F66">
        <w:rPr>
          <w:rFonts w:asciiTheme="minorHAnsi" w:hAnsiTheme="minorHAnsi" w:cstheme="minorHAnsi"/>
          <w:sz w:val="24"/>
          <w:szCs w:val="24"/>
          <w:lang w:val="en-US"/>
        </w:rPr>
        <w:t>1-</w:t>
      </w:r>
      <w:r w:rsidRPr="00263F66">
        <w:rPr>
          <w:rFonts w:asciiTheme="minorHAnsi" w:eastAsiaTheme="minorHAnsi" w:hAnsiTheme="minorHAnsi" w:cstheme="minorHAnsi"/>
          <w:sz w:val="24"/>
          <w:szCs w:val="24"/>
          <w:lang w:val="en-US"/>
        </w:rPr>
        <w:tab/>
      </w:r>
      <w:r w:rsidRPr="00263F66">
        <w:rPr>
          <w:rFonts w:asciiTheme="minorHAnsi" w:hAnsiTheme="minorHAnsi" w:cstheme="minorHAnsi"/>
          <w:sz w:val="24"/>
          <w:szCs w:val="24"/>
          <w:lang w:val="en-US"/>
        </w:rPr>
        <w:t xml:space="preserve">American College of Obstetrician and Gynecologist. (2020). Task forcé on hypertension in pregnancy. Hypertension in pregnancy. Report of the American College of Obstetrician and Gynecologist' Task Force on Hypertension in Pregnancy. </w:t>
      </w:r>
      <w:r w:rsidRPr="00263F66">
        <w:rPr>
          <w:rFonts w:asciiTheme="minorHAnsi" w:hAnsiTheme="minorHAnsi" w:cstheme="minorHAnsi"/>
          <w:i/>
          <w:iCs/>
          <w:sz w:val="24"/>
          <w:szCs w:val="24"/>
        </w:rPr>
        <w:t>Obtet Gynecol</w:t>
      </w:r>
      <w:r w:rsidRPr="00263F66">
        <w:rPr>
          <w:rFonts w:asciiTheme="minorHAnsi" w:hAnsiTheme="minorHAnsi" w:cstheme="minorHAnsi"/>
          <w:sz w:val="24"/>
          <w:szCs w:val="24"/>
        </w:rPr>
        <w:t xml:space="preserve"> [Internet] 2024 [citado 29/03/2025]; </w:t>
      </w:r>
      <w:r w:rsidRPr="00263F66">
        <w:rPr>
          <w:rFonts w:asciiTheme="minorHAnsi" w:hAnsiTheme="minorHAnsi" w:cstheme="minorHAnsi"/>
          <w:iCs/>
          <w:sz w:val="24"/>
          <w:szCs w:val="24"/>
        </w:rPr>
        <w:t>122</w:t>
      </w:r>
      <w:r w:rsidRPr="00263F66">
        <w:rPr>
          <w:rFonts w:asciiTheme="minorHAnsi" w:hAnsiTheme="minorHAnsi" w:cstheme="minorHAnsi"/>
          <w:sz w:val="24"/>
          <w:szCs w:val="24"/>
        </w:rPr>
        <w:t>(5): [aprox. 10 pp.]. DOI: https://doi.org/10.1097/01.AOG.0000437382.03963.88</w:t>
      </w:r>
    </w:p>
    <w:p w14:paraId="1283CE9A"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2-</w:t>
      </w:r>
      <w:r w:rsidRPr="00263F66">
        <w:rPr>
          <w:rFonts w:asciiTheme="minorHAnsi" w:eastAsiaTheme="minorHAnsi" w:hAnsiTheme="minorHAnsi" w:cstheme="minorHAnsi"/>
          <w:sz w:val="24"/>
          <w:szCs w:val="24"/>
          <w:lang w:val="es-MX"/>
        </w:rPr>
        <w:tab/>
        <w:t>Abigail Ocaña-Vicente P, Bustillos Solorzano ME.  Preeclampsia e hipertensión gestacional, factor de riesgo en la salud cardiovascular y calidad de vida. Salud y Vida [Internet] 2024 [citado 29/03/2025]; 8(16):Epub 03. DOI: https://doi.org/10.35381/s.v.v8i16.4038</w:t>
      </w:r>
    </w:p>
    <w:p w14:paraId="6599A104"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3-</w:t>
      </w:r>
      <w:r w:rsidRPr="00263F66">
        <w:rPr>
          <w:rFonts w:asciiTheme="minorHAnsi" w:eastAsiaTheme="minorHAnsi" w:hAnsiTheme="minorHAnsi" w:cstheme="minorHAnsi"/>
          <w:sz w:val="24"/>
          <w:szCs w:val="24"/>
          <w:lang w:val="es-MX"/>
        </w:rPr>
        <w:tab/>
        <w:t>Bonilla Ledesma DV, Monserrate Constantine LA, Bonilla Ledesma MJ. Trastornos hipertensivos en el embarazo: cómo afectan el desarrollo fetal. Revista Cubana de Investigaciones Biomédicas [Internet] 2024 [citado 29/03/2025];43(Sup):e3667. Disponible en: https://revibiomedica.sld.cu/index.php/ibi/article/view/3667</w:t>
      </w:r>
    </w:p>
    <w:p w14:paraId="51C303B3"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4-</w:t>
      </w:r>
      <w:r w:rsidRPr="00263F66">
        <w:rPr>
          <w:rFonts w:asciiTheme="minorHAnsi" w:eastAsiaTheme="minorHAnsi" w:hAnsiTheme="minorHAnsi" w:cstheme="minorHAnsi"/>
          <w:sz w:val="24"/>
          <w:szCs w:val="24"/>
          <w:lang w:val="es-MX"/>
        </w:rPr>
        <w:tab/>
        <w:t xml:space="preserve">Ávila Parrales RA, Guerrero Alcívar  HA, Villacreses Pincay OD.  La Filosofía de la Educación en el Aprendizaje Experiencial. Ciencia Latina Revista Científica Multidisciplinar [Internet] 2024 [citado 29/03/2025]; 8(1):17129 – 7159. DOI: https://doi.org/10.37811/cl_rcm.v8i1.10062 </w:t>
      </w:r>
    </w:p>
    <w:p w14:paraId="4171BD6C"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5-</w:t>
      </w:r>
      <w:r w:rsidRPr="00263F66">
        <w:rPr>
          <w:rFonts w:asciiTheme="minorHAnsi" w:eastAsiaTheme="minorHAnsi" w:hAnsiTheme="minorHAnsi" w:cstheme="minorHAnsi"/>
          <w:sz w:val="24"/>
          <w:szCs w:val="24"/>
          <w:lang w:val="es-MX"/>
        </w:rPr>
        <w:tab/>
        <w:t xml:space="preserve">Bernal Á, Pisco L, Fienco G, Solórzano L. Pedagogía y filosofía en el proceso de enseñanza aprendizaje de estudiantes universitarios. </w:t>
      </w:r>
      <w:r w:rsidRPr="00263F66">
        <w:rPr>
          <w:rFonts w:asciiTheme="minorHAnsi" w:eastAsiaTheme="minorHAnsi" w:hAnsiTheme="minorHAnsi" w:cstheme="minorHAnsi"/>
          <w:iCs/>
          <w:sz w:val="24"/>
          <w:szCs w:val="24"/>
          <w:lang w:val="es-MX"/>
        </w:rPr>
        <w:t xml:space="preserve">Revista Polo del Conocimiento </w:t>
      </w:r>
      <w:r w:rsidRPr="00263F66">
        <w:rPr>
          <w:rFonts w:asciiTheme="minorHAnsi" w:eastAsiaTheme="minorHAnsi" w:hAnsiTheme="minorHAnsi" w:cstheme="minorHAnsi"/>
          <w:sz w:val="24"/>
          <w:szCs w:val="24"/>
          <w:lang w:val="es-MX"/>
        </w:rPr>
        <w:t>[Internet] 2022 [citado 29/03/2025];</w:t>
      </w:r>
      <w:r w:rsidRPr="00263F66">
        <w:rPr>
          <w:rFonts w:asciiTheme="minorHAnsi" w:eastAsiaTheme="minorHAnsi" w:hAnsiTheme="minorHAnsi" w:cstheme="minorHAnsi"/>
          <w:iCs/>
          <w:sz w:val="24"/>
          <w:szCs w:val="24"/>
          <w:lang w:val="es-MX"/>
        </w:rPr>
        <w:t>VII</w:t>
      </w:r>
      <w:r w:rsidRPr="00263F66">
        <w:rPr>
          <w:rFonts w:asciiTheme="minorHAnsi" w:eastAsiaTheme="minorHAnsi" w:hAnsiTheme="minorHAnsi" w:cstheme="minorHAnsi"/>
          <w:sz w:val="24"/>
          <w:szCs w:val="24"/>
          <w:lang w:val="es-MX"/>
        </w:rPr>
        <w:t xml:space="preserve">(8), 2127-2146. DOI: https://doi.org/10.23857/pc.v7i8 </w:t>
      </w:r>
    </w:p>
    <w:p w14:paraId="437CB871"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6-</w:t>
      </w:r>
      <w:r w:rsidRPr="00263F66">
        <w:rPr>
          <w:rFonts w:asciiTheme="minorHAnsi" w:eastAsiaTheme="minorHAnsi" w:hAnsiTheme="minorHAnsi" w:cstheme="minorHAnsi"/>
          <w:sz w:val="24"/>
          <w:szCs w:val="24"/>
          <w:lang w:val="es-MX"/>
        </w:rPr>
        <w:tab/>
      </w:r>
      <w:r w:rsidRPr="00263F66">
        <w:rPr>
          <w:rFonts w:asciiTheme="minorHAnsi" w:eastAsiaTheme="minorHAnsi" w:hAnsiTheme="minorHAnsi" w:cstheme="minorHAnsi"/>
          <w:sz w:val="24"/>
          <w:szCs w:val="24"/>
        </w:rPr>
        <w:t>Ministerio de Salud Pública del Ecuador. Consejo Nacional de Salud del Ecuador, CONASA. Política Nacional de Salud y Derechos Sexuales y Reproductivos. Quito, 2006</w:t>
      </w:r>
      <w:r w:rsidRPr="00263F66">
        <w:rPr>
          <w:rFonts w:asciiTheme="minorHAnsi" w:eastAsiaTheme="minorHAnsi" w:hAnsiTheme="minorHAnsi" w:cstheme="minorHAnsi"/>
          <w:sz w:val="24"/>
          <w:szCs w:val="24"/>
          <w:lang w:val="es-MX"/>
        </w:rPr>
        <w:t xml:space="preserve"> Internet] 2006 </w:t>
      </w:r>
      <w:r w:rsidRPr="00263F66">
        <w:rPr>
          <w:rFonts w:asciiTheme="minorHAnsi" w:eastAsiaTheme="minorHAnsi" w:hAnsiTheme="minorHAnsi" w:cstheme="minorHAnsi"/>
          <w:sz w:val="24"/>
          <w:szCs w:val="24"/>
          <w:lang w:val="es-MX"/>
        </w:rPr>
        <w:lastRenderedPageBreak/>
        <w:t xml:space="preserve">[citado 29/03/2025]. Disponible en: </w:t>
      </w:r>
      <w:r w:rsidRPr="00263F66">
        <w:rPr>
          <w:rFonts w:asciiTheme="minorHAnsi" w:eastAsiaTheme="minorHAnsi" w:hAnsiTheme="minorHAnsi" w:cstheme="minorHAnsi"/>
          <w:sz w:val="24"/>
          <w:szCs w:val="24"/>
        </w:rPr>
        <w:t>https://www.conasa.gob.ec/bibblioteca-conasa/Salud-derechos-Sexuales/bt3-Politica-de-Salud-y-Sexuales-y-Reproductivos.pdf</w:t>
      </w:r>
    </w:p>
    <w:p w14:paraId="22BCA995"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7-</w:t>
      </w:r>
      <w:r w:rsidRPr="00263F66">
        <w:rPr>
          <w:rFonts w:asciiTheme="minorHAnsi" w:eastAsiaTheme="minorHAnsi" w:hAnsiTheme="minorHAnsi" w:cstheme="minorHAnsi"/>
          <w:sz w:val="24"/>
          <w:szCs w:val="24"/>
          <w:lang w:val="es-MX"/>
        </w:rPr>
        <w:tab/>
      </w:r>
      <w:r w:rsidRPr="00263F66">
        <w:rPr>
          <w:rFonts w:asciiTheme="minorHAnsi" w:eastAsiaTheme="minorHAnsi" w:hAnsiTheme="minorHAnsi" w:cstheme="minorHAnsi"/>
          <w:sz w:val="24"/>
          <w:szCs w:val="24"/>
          <w:lang w:eastAsia="es-ES"/>
        </w:rPr>
        <w:t>Addine FF. Algunas consideraciones teórico-generales sobre el desarrollo del modo de actuación en el modelo de universalización de la Educación Superior Pedagógica ¿retos, exigencias didácticas? ﻿</w:t>
      </w:r>
      <w:r w:rsidRPr="00263F66">
        <w:rPr>
          <w:rFonts w:asciiTheme="minorHAnsi" w:eastAsiaTheme="minorHAnsi" w:hAnsiTheme="minorHAnsi" w:cstheme="minorHAnsi"/>
          <w:sz w:val="24"/>
          <w:szCs w:val="24"/>
          <w:lang w:val="es-MX" w:eastAsia="es-ES"/>
        </w:rPr>
        <w:sym w:font="Symbol" w:char="F05B"/>
      </w:r>
      <w:r w:rsidRPr="00263F66">
        <w:rPr>
          <w:rFonts w:asciiTheme="minorHAnsi" w:eastAsiaTheme="minorHAnsi" w:hAnsiTheme="minorHAnsi" w:cstheme="minorHAnsi"/>
          <w:sz w:val="24"/>
          <w:szCs w:val="24"/>
          <w:lang w:eastAsia="es-ES"/>
        </w:rPr>
        <w:t>Internet</w:t>
      </w:r>
      <w:r w:rsidRPr="00263F66">
        <w:rPr>
          <w:rFonts w:asciiTheme="minorHAnsi" w:eastAsiaTheme="minorHAnsi" w:hAnsiTheme="minorHAnsi" w:cstheme="minorHAnsi"/>
          <w:sz w:val="24"/>
          <w:szCs w:val="24"/>
          <w:lang w:val="es-MX" w:eastAsia="es-ES"/>
        </w:rPr>
        <w:sym w:font="Symbol" w:char="F05D"/>
      </w:r>
      <w:r w:rsidRPr="00263F66">
        <w:rPr>
          <w:rFonts w:asciiTheme="minorHAnsi" w:eastAsiaTheme="minorHAnsi" w:hAnsiTheme="minorHAnsi" w:cstheme="minorHAnsi"/>
          <w:sz w:val="24"/>
          <w:szCs w:val="24"/>
          <w:lang w:eastAsia="es-ES"/>
        </w:rPr>
        <w:t xml:space="preserve">. 2009 </w:t>
      </w:r>
      <w:r w:rsidRPr="00263F66">
        <w:rPr>
          <w:rFonts w:asciiTheme="minorHAnsi" w:eastAsiaTheme="minorHAnsi" w:hAnsiTheme="minorHAnsi" w:cstheme="minorHAnsi"/>
          <w:sz w:val="24"/>
          <w:szCs w:val="24"/>
          <w:lang w:val="es-MX" w:eastAsia="es-ES"/>
        </w:rPr>
        <w:sym w:font="Symbol" w:char="F05B"/>
      </w:r>
      <w:r w:rsidRPr="00263F66">
        <w:rPr>
          <w:rFonts w:asciiTheme="minorHAnsi" w:eastAsiaTheme="minorHAnsi" w:hAnsiTheme="minorHAnsi" w:cstheme="minorHAnsi"/>
          <w:sz w:val="24"/>
          <w:szCs w:val="24"/>
          <w:lang w:val="es-MX"/>
        </w:rPr>
        <w:t>citado 29/03/2025</w:t>
      </w:r>
      <w:r w:rsidRPr="00263F66">
        <w:rPr>
          <w:rFonts w:asciiTheme="minorHAnsi" w:eastAsiaTheme="minorHAnsi" w:hAnsiTheme="minorHAnsi" w:cstheme="minorHAnsi"/>
          <w:sz w:val="24"/>
          <w:szCs w:val="24"/>
          <w:lang w:val="es-MX" w:eastAsia="es-ES"/>
        </w:rPr>
        <w:sym w:font="Symbol" w:char="F05D"/>
      </w:r>
      <w:r w:rsidRPr="00263F66">
        <w:rPr>
          <w:rFonts w:asciiTheme="minorHAnsi" w:eastAsiaTheme="minorHAnsi" w:hAnsiTheme="minorHAnsi" w:cstheme="minorHAnsi"/>
          <w:sz w:val="24"/>
          <w:szCs w:val="24"/>
          <w:lang w:eastAsia="es-ES"/>
        </w:rPr>
        <w:t>. [aprox. 6 p.]. Disponible en: http://www.pedagogia2009.rimed.cu/blogs/fatima_addine/index.php?option=com content&amp;view=article&amp;id=9:consideraciones-sobre-modelo-de-universalizacion-de-la-educacion-superior&amp;Itemid=22</w:t>
      </w:r>
    </w:p>
    <w:p w14:paraId="3AC28D80" w14:textId="77777777" w:rsidR="00C264FE" w:rsidRPr="00263F66" w:rsidRDefault="00C264FE" w:rsidP="00087E65">
      <w:pPr>
        <w:tabs>
          <w:tab w:val="left" w:pos="822"/>
        </w:tabs>
        <w:spacing w:after="0" w:line="360" w:lineRule="auto"/>
        <w:ind w:left="397" w:hanging="397"/>
        <w:jc w:val="both"/>
        <w:rPr>
          <w:rFonts w:asciiTheme="minorHAnsi" w:hAnsiTheme="minorHAnsi" w:cstheme="minorHAnsi"/>
          <w:sz w:val="24"/>
          <w:szCs w:val="24"/>
        </w:rPr>
      </w:pPr>
      <w:r w:rsidRPr="00263F66">
        <w:rPr>
          <w:rFonts w:asciiTheme="minorHAnsi" w:eastAsiaTheme="minorHAnsi" w:hAnsiTheme="minorHAnsi" w:cstheme="minorHAnsi"/>
          <w:sz w:val="24"/>
          <w:szCs w:val="24"/>
          <w:lang w:val="es-MX"/>
        </w:rPr>
        <w:t>8-</w:t>
      </w:r>
      <w:r w:rsidRPr="00263F66">
        <w:rPr>
          <w:rFonts w:asciiTheme="minorHAnsi" w:eastAsiaTheme="minorHAnsi" w:hAnsiTheme="minorHAnsi" w:cstheme="minorHAnsi"/>
          <w:sz w:val="24"/>
          <w:szCs w:val="24"/>
          <w:lang w:val="es-MX"/>
        </w:rPr>
        <w:tab/>
        <w:t>Añorga J. Paradigma educativo alternativo para el mejoramiento profesional y humano de los recursos laborales y de la comunidad: Educación Avanzada. Libro 5: Cap.  III. Sucre: Editora Universitaria. Formato digital. 1997, p. 120.</w:t>
      </w:r>
    </w:p>
    <w:p w14:paraId="54BB2F35" w14:textId="721CF571" w:rsidR="00C264FE" w:rsidRPr="00263F66" w:rsidRDefault="00CF6139" w:rsidP="00087E65">
      <w:pPr>
        <w:tabs>
          <w:tab w:val="left" w:pos="822"/>
        </w:tabs>
        <w:spacing w:after="0" w:line="360" w:lineRule="auto"/>
        <w:ind w:left="397" w:hanging="397"/>
        <w:jc w:val="both"/>
        <w:rPr>
          <w:rFonts w:asciiTheme="minorHAnsi" w:hAnsiTheme="minorHAnsi" w:cstheme="minorHAnsi"/>
          <w:sz w:val="24"/>
          <w:szCs w:val="24"/>
          <w:lang w:val="es-MX"/>
        </w:rPr>
      </w:pPr>
      <w:r w:rsidRPr="00263F66">
        <w:rPr>
          <w:rFonts w:asciiTheme="minorHAnsi" w:eastAsiaTheme="minorHAnsi" w:hAnsiTheme="minorHAnsi" w:cstheme="minorHAnsi"/>
          <w:sz w:val="24"/>
          <w:szCs w:val="24"/>
          <w:lang w:val="es-MX"/>
        </w:rPr>
        <w:t>9</w:t>
      </w:r>
      <w:r w:rsidR="00C264FE" w:rsidRPr="00263F66">
        <w:rPr>
          <w:rFonts w:asciiTheme="minorHAnsi" w:eastAsiaTheme="minorHAnsi" w:hAnsiTheme="minorHAnsi" w:cstheme="minorHAnsi"/>
          <w:sz w:val="24"/>
          <w:szCs w:val="24"/>
          <w:lang w:val="es-MX"/>
        </w:rPr>
        <w:t>-</w:t>
      </w:r>
      <w:r w:rsidR="00C264FE" w:rsidRPr="00263F66">
        <w:rPr>
          <w:rFonts w:asciiTheme="minorHAnsi" w:eastAsiaTheme="minorHAnsi" w:hAnsiTheme="minorHAnsi" w:cstheme="minorHAnsi"/>
          <w:sz w:val="24"/>
          <w:szCs w:val="24"/>
          <w:lang w:val="es-MX"/>
        </w:rPr>
        <w:tab/>
        <w:t>Armas Ferrer EA, Rivas Díaz LH, Loli Ponce A.  Enfermería de práctica avanzada en atención primaria de la salud Rev Cubana Enfermeria [Internet] 2023 [citado 29/03/2025]; 39(1):epub 25. Disponible en: http://scielo.sld.cu/pdf/enf/v39/1561-2961-enf-39-e5444.pdf</w:t>
      </w:r>
    </w:p>
    <w:p w14:paraId="2C0ED793"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10-</w:t>
      </w:r>
      <w:r w:rsidRPr="00263F66">
        <w:rPr>
          <w:rFonts w:asciiTheme="minorHAnsi" w:eastAsiaTheme="minorHAnsi" w:hAnsiTheme="minorHAnsi" w:cstheme="minorHAnsi"/>
          <w:sz w:val="24"/>
          <w:szCs w:val="24"/>
          <w:lang w:val="es-MX"/>
        </w:rPr>
        <w:tab/>
        <w:t>Llano Arana L, Núñez Martinez M, Stable Rodríguez A, Cabrera Núñez R. Herramientas pedagógicas con enfoque interprofesional para la preparación del claustro docente. Medisur [Internet] 2019 [citado 29/03/2025]; 17(6): [aprox. 7 pp.]. Disponible en: http://www.medisur.sld.cu/index.php/medisur/article/view/4336</w:t>
      </w:r>
    </w:p>
    <w:p w14:paraId="5070FBA4"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bCs/>
          <w:sz w:val="24"/>
          <w:szCs w:val="24"/>
          <w:lang w:val="es-MX"/>
        </w:rPr>
      </w:pPr>
      <w:r w:rsidRPr="00263F66">
        <w:rPr>
          <w:rFonts w:asciiTheme="minorHAnsi" w:eastAsiaTheme="minorHAnsi" w:hAnsiTheme="minorHAnsi" w:cstheme="minorHAnsi"/>
          <w:sz w:val="24"/>
          <w:szCs w:val="24"/>
          <w:lang w:val="es-MX"/>
        </w:rPr>
        <w:t>11-</w:t>
      </w:r>
      <w:r w:rsidRPr="00263F66">
        <w:rPr>
          <w:rFonts w:asciiTheme="minorHAnsi" w:eastAsiaTheme="minorHAnsi" w:hAnsiTheme="minorHAnsi" w:cstheme="minorHAnsi"/>
          <w:sz w:val="24"/>
          <w:szCs w:val="24"/>
          <w:lang w:val="es-MX"/>
        </w:rPr>
        <w:tab/>
        <w:t>Álvarez de Zayas, C, Álvarez de CM. La escuela en la vida. Didáctica. La Habana: Pueblo y Educación. [Internet] 1999 [citado 29/03/2025]; p. 178. Disponible en:  https://maravarsamoriveracruz.wordpress.com/wp-content/uploads/2020/10/didacticacarlos-alvarez.pdf</w:t>
      </w:r>
    </w:p>
    <w:p w14:paraId="1972A93C"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12-</w:t>
      </w:r>
      <w:r w:rsidRPr="00263F66">
        <w:rPr>
          <w:rFonts w:asciiTheme="minorHAnsi" w:eastAsiaTheme="minorHAnsi" w:hAnsiTheme="minorHAnsi" w:cstheme="minorHAnsi"/>
          <w:sz w:val="24"/>
          <w:szCs w:val="24"/>
          <w:lang w:val="es-MX"/>
        </w:rPr>
        <w:tab/>
      </w:r>
      <w:r w:rsidRPr="00263F66">
        <w:rPr>
          <w:rFonts w:asciiTheme="minorHAnsi" w:hAnsiTheme="minorHAnsi" w:cstheme="minorHAnsi"/>
          <w:sz w:val="24"/>
          <w:szCs w:val="24"/>
          <w:lang w:eastAsia="es-ES"/>
        </w:rPr>
        <w:t xml:space="preserve">Silvestre OM, </w:t>
      </w:r>
      <w:r w:rsidRPr="00263F66">
        <w:rPr>
          <w:rFonts w:asciiTheme="minorHAnsi" w:eastAsia="Times New Roman" w:hAnsiTheme="minorHAnsi" w:cstheme="minorHAnsi"/>
          <w:sz w:val="24"/>
          <w:szCs w:val="24"/>
          <w:lang w:eastAsia="es-ES"/>
        </w:rPr>
        <w:t xml:space="preserve">Zilberstein TJ. ¿Cómo hacer más eficiente el aprendizaje?. México: Ediciones CEIDE. </w:t>
      </w:r>
      <w:r w:rsidRPr="00263F66">
        <w:rPr>
          <w:rFonts w:asciiTheme="minorHAnsi" w:eastAsiaTheme="minorHAnsi" w:hAnsiTheme="minorHAnsi" w:cstheme="minorHAnsi"/>
          <w:sz w:val="24"/>
          <w:szCs w:val="24"/>
          <w:lang w:val="es-MX"/>
        </w:rPr>
        <w:t xml:space="preserve">[Internet] 2000 [citado 29/03/2025]; p. 36. Disponible en: </w:t>
      </w:r>
      <w:r w:rsidRPr="00263F66">
        <w:rPr>
          <w:rFonts w:asciiTheme="minorHAnsi" w:eastAsia="Times New Roman" w:hAnsiTheme="minorHAnsi" w:cstheme="minorHAnsi"/>
          <w:sz w:val="24"/>
          <w:szCs w:val="24"/>
          <w:lang w:eastAsia="es-ES"/>
        </w:rPr>
        <w:t>https://www.scribd.com/documnet/663494462/Cómo-hacer-más-eficiente-el-aprendizaje</w:t>
      </w:r>
    </w:p>
    <w:p w14:paraId="5ED3106D"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13-</w:t>
      </w:r>
      <w:r w:rsidRPr="00263F66">
        <w:rPr>
          <w:rFonts w:asciiTheme="minorHAnsi" w:eastAsiaTheme="minorHAnsi" w:hAnsiTheme="minorHAnsi" w:cstheme="minorHAnsi"/>
          <w:sz w:val="24"/>
          <w:szCs w:val="24"/>
          <w:lang w:val="es-MX"/>
        </w:rPr>
        <w:tab/>
      </w:r>
      <w:r w:rsidRPr="00263F66">
        <w:rPr>
          <w:rFonts w:asciiTheme="minorHAnsi" w:eastAsia="Times New Roman" w:hAnsiTheme="minorHAnsi" w:cstheme="minorHAnsi"/>
          <w:sz w:val="24"/>
          <w:szCs w:val="24"/>
          <w:lang w:eastAsia="es-ES"/>
        </w:rPr>
        <w:t>Castellanos  SD, Castellanos SB, Llivina LM y cols. Aprender y Enseñar en la escuela. La Habana. Editorial Pueblo y Educación. 2002 p. 45</w:t>
      </w:r>
    </w:p>
    <w:p w14:paraId="622A1730"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14-</w:t>
      </w:r>
      <w:r w:rsidRPr="00263F66">
        <w:rPr>
          <w:rFonts w:asciiTheme="minorHAnsi" w:eastAsiaTheme="minorHAnsi" w:hAnsiTheme="minorHAnsi" w:cstheme="minorHAnsi"/>
          <w:sz w:val="24"/>
          <w:szCs w:val="24"/>
          <w:lang w:val="es-MX"/>
        </w:rPr>
        <w:tab/>
      </w:r>
      <w:r w:rsidRPr="00263F66">
        <w:rPr>
          <w:rFonts w:asciiTheme="minorHAnsi" w:eastAsia="Times New Roman" w:hAnsiTheme="minorHAnsi" w:cstheme="minorHAnsi"/>
          <w:sz w:val="24"/>
          <w:szCs w:val="24"/>
          <w:lang w:eastAsia="es-ES"/>
        </w:rPr>
        <w:t>Silvestre OM. Hacia una didáctica desarrolladora. La Habana. Editorial Pueblo y Educación. 2002. P. 44.</w:t>
      </w:r>
    </w:p>
    <w:p w14:paraId="03C8745E"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lastRenderedPageBreak/>
        <w:t>15-</w:t>
      </w:r>
      <w:r w:rsidRPr="00263F66">
        <w:rPr>
          <w:rFonts w:asciiTheme="minorHAnsi" w:eastAsiaTheme="minorHAnsi" w:hAnsiTheme="minorHAnsi" w:cstheme="minorHAnsi"/>
          <w:sz w:val="24"/>
          <w:szCs w:val="24"/>
          <w:lang w:val="es-MX"/>
        </w:rPr>
        <w:tab/>
      </w:r>
      <w:r w:rsidRPr="00263F66">
        <w:rPr>
          <w:rFonts w:asciiTheme="minorHAnsi" w:eastAsiaTheme="minorHAnsi" w:hAnsiTheme="minorHAnsi" w:cstheme="minorHAnsi"/>
          <w:sz w:val="24"/>
          <w:szCs w:val="24"/>
          <w:lang w:val="pt-BR" w:eastAsia="es-ES"/>
        </w:rPr>
        <w:t>Vigotski LS. Obras Completas. Tomo V</w:t>
      </w:r>
      <w:r w:rsidRPr="00263F66">
        <w:rPr>
          <w:rFonts w:asciiTheme="minorHAnsi" w:eastAsiaTheme="minorHAnsi" w:hAnsiTheme="minorHAnsi" w:cstheme="minorHAnsi"/>
          <w:sz w:val="24"/>
          <w:szCs w:val="24"/>
          <w:lang w:val="es-MX" w:eastAsia="es-ES"/>
        </w:rPr>
        <w:t>.</w:t>
      </w:r>
      <w:r w:rsidRPr="00263F66">
        <w:rPr>
          <w:rFonts w:asciiTheme="minorHAnsi" w:eastAsiaTheme="minorHAnsi" w:hAnsiTheme="minorHAnsi" w:cstheme="minorHAnsi"/>
          <w:sz w:val="24"/>
          <w:szCs w:val="24"/>
          <w:lang w:val="pt-BR" w:eastAsia="es-ES"/>
        </w:rPr>
        <w:t xml:space="preserve"> </w:t>
      </w:r>
      <w:r w:rsidRPr="00263F66">
        <w:rPr>
          <w:rFonts w:asciiTheme="minorHAnsi" w:eastAsiaTheme="minorHAnsi" w:hAnsiTheme="minorHAnsi" w:cstheme="minorHAnsi"/>
          <w:sz w:val="24"/>
          <w:szCs w:val="24"/>
          <w:lang w:val="es-MX" w:eastAsia="es-ES"/>
        </w:rPr>
        <w:t xml:space="preserve">La Habana. </w:t>
      </w:r>
      <w:r w:rsidRPr="00263F66">
        <w:rPr>
          <w:rFonts w:asciiTheme="minorHAnsi" w:eastAsia="Times New Roman" w:hAnsiTheme="minorHAnsi" w:cstheme="minorHAnsi"/>
          <w:sz w:val="24"/>
          <w:szCs w:val="24"/>
          <w:lang w:eastAsia="es-ES"/>
        </w:rPr>
        <w:t xml:space="preserve">Editorial </w:t>
      </w:r>
      <w:r w:rsidRPr="00263F66">
        <w:rPr>
          <w:rFonts w:asciiTheme="minorHAnsi" w:eastAsiaTheme="minorHAnsi" w:hAnsiTheme="minorHAnsi" w:cstheme="minorHAnsi"/>
          <w:sz w:val="24"/>
          <w:szCs w:val="24"/>
          <w:lang w:val="es-MX" w:eastAsia="es-ES"/>
        </w:rPr>
        <w:t>Pueblo y Educación; 1989.</w:t>
      </w:r>
    </w:p>
    <w:p w14:paraId="3C24EB27"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bCs/>
          <w:sz w:val="24"/>
          <w:szCs w:val="24"/>
          <w:lang w:val="es-MX"/>
        </w:rPr>
      </w:pPr>
      <w:r w:rsidRPr="00263F66">
        <w:rPr>
          <w:rFonts w:asciiTheme="minorHAnsi" w:eastAsiaTheme="minorHAnsi" w:hAnsiTheme="minorHAnsi" w:cstheme="minorHAnsi"/>
          <w:sz w:val="24"/>
          <w:szCs w:val="24"/>
          <w:lang w:val="es-MX"/>
        </w:rPr>
        <w:t>16-</w:t>
      </w:r>
      <w:r w:rsidRPr="00263F66">
        <w:rPr>
          <w:rFonts w:asciiTheme="minorHAnsi" w:eastAsiaTheme="minorHAnsi" w:hAnsiTheme="minorHAnsi" w:cstheme="minorHAnsi"/>
          <w:sz w:val="24"/>
          <w:szCs w:val="24"/>
          <w:lang w:val="es-MX"/>
        </w:rPr>
        <w:tab/>
        <w:t>Dirección Nacional Jurídica. Departamento de Normativa y Consultas.  Constitución de la República del Ecuador. [Internet] 2024 [citado 29/03/2025]; Publicado en: Registro Oficial No. 449 de 20 de octubre de 2008. Última modificación: Tercer Suplemento del Registro Oficial 568 de 30 de mayo 2024. [Internet] 2024 [citado 29/03/2025]; Pag 113. Disponible en:  https://www.lexis.com.ec/biblioteca/constitución-república-ecuador</w:t>
      </w:r>
    </w:p>
    <w:p w14:paraId="6F5E0910"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17-</w:t>
      </w:r>
      <w:r w:rsidRPr="00263F66">
        <w:rPr>
          <w:rFonts w:asciiTheme="minorHAnsi" w:eastAsiaTheme="minorHAnsi" w:hAnsiTheme="minorHAnsi" w:cstheme="minorHAnsi"/>
          <w:sz w:val="24"/>
          <w:szCs w:val="24"/>
          <w:lang w:val="es-MX"/>
        </w:rPr>
        <w:tab/>
        <w:t>República  del Ecuador.</w:t>
      </w:r>
      <w:r w:rsidRPr="00263F66">
        <w:rPr>
          <w:rFonts w:asciiTheme="minorHAnsi" w:eastAsia="Times New Roman" w:hAnsiTheme="minorHAnsi" w:cstheme="minorHAnsi"/>
          <w:sz w:val="24"/>
          <w:szCs w:val="24"/>
          <w:lang w:val="es-MX" w:eastAsia="es-MX"/>
        </w:rPr>
        <w:t xml:space="preserve"> </w:t>
      </w:r>
      <w:r w:rsidRPr="00263F66">
        <w:rPr>
          <w:rFonts w:asciiTheme="minorHAnsi" w:eastAsiaTheme="minorHAnsi" w:hAnsiTheme="minorHAnsi" w:cstheme="minorHAnsi"/>
          <w:sz w:val="24"/>
          <w:szCs w:val="24"/>
          <w:lang w:val="es-MX"/>
        </w:rPr>
        <w:t>Consejo de Educación Superior.</w:t>
      </w:r>
      <w:r w:rsidRPr="00263F66">
        <w:rPr>
          <w:rFonts w:asciiTheme="minorHAnsi" w:eastAsia="Times New Roman" w:hAnsiTheme="minorHAnsi" w:cstheme="minorHAnsi"/>
          <w:sz w:val="24"/>
          <w:szCs w:val="24"/>
          <w:lang w:val="es-MX" w:eastAsia="es-MX"/>
        </w:rPr>
        <w:t xml:space="preserve"> R</w:t>
      </w:r>
      <w:r w:rsidRPr="00263F66">
        <w:rPr>
          <w:rFonts w:asciiTheme="minorHAnsi" w:eastAsiaTheme="minorHAnsi" w:hAnsiTheme="minorHAnsi" w:cstheme="minorHAnsi"/>
          <w:sz w:val="24"/>
          <w:szCs w:val="24"/>
          <w:lang w:val="es-MX" w:eastAsia="es-ES"/>
        </w:rPr>
        <w:t>eglamento de régimen académico</w:t>
      </w:r>
      <w:r w:rsidRPr="00263F66">
        <w:rPr>
          <w:rFonts w:asciiTheme="minorHAnsi" w:eastAsia="Times New Roman" w:hAnsiTheme="minorHAnsi" w:cstheme="minorHAnsi"/>
          <w:sz w:val="24"/>
          <w:szCs w:val="24"/>
          <w:lang w:val="es-MX" w:eastAsia="es-MX"/>
        </w:rPr>
        <w:t>.</w:t>
      </w:r>
      <w:r w:rsidRPr="00263F66">
        <w:rPr>
          <w:rFonts w:asciiTheme="minorHAnsi" w:eastAsiaTheme="minorHAnsi" w:hAnsiTheme="minorHAnsi" w:cstheme="minorHAnsi"/>
          <w:bCs/>
          <w:sz w:val="24"/>
          <w:szCs w:val="24"/>
          <w:lang w:val="es-MX"/>
        </w:rPr>
        <w:t xml:space="preserve"> </w:t>
      </w:r>
      <w:r w:rsidRPr="00263F66">
        <w:rPr>
          <w:rFonts w:asciiTheme="minorHAnsi" w:eastAsiaTheme="minorHAnsi" w:hAnsiTheme="minorHAnsi" w:cstheme="minorHAnsi"/>
          <w:sz w:val="24"/>
          <w:szCs w:val="24"/>
          <w:lang w:val="es-MX"/>
        </w:rPr>
        <w:t xml:space="preserve">Resolución RPC-SE-10-No.028-2022. </w:t>
      </w:r>
      <w:r w:rsidRPr="00263F66">
        <w:rPr>
          <w:rFonts w:asciiTheme="minorHAnsi" w:eastAsia="Times New Roman" w:hAnsiTheme="minorHAnsi" w:cstheme="minorHAnsi"/>
          <w:sz w:val="24"/>
          <w:szCs w:val="24"/>
          <w:lang w:val="es-MX" w:eastAsia="es-MX"/>
        </w:rPr>
        <w:t>[Internet] 2022 [</w:t>
      </w:r>
      <w:r w:rsidRPr="00263F66">
        <w:rPr>
          <w:rFonts w:asciiTheme="minorHAnsi" w:eastAsiaTheme="minorHAnsi" w:hAnsiTheme="minorHAnsi" w:cstheme="minorHAnsi"/>
          <w:sz w:val="24"/>
          <w:szCs w:val="24"/>
          <w:lang w:val="es-MX"/>
        </w:rPr>
        <w:t>citado 29/03/2025</w:t>
      </w:r>
      <w:r w:rsidRPr="00263F66">
        <w:rPr>
          <w:rFonts w:asciiTheme="minorHAnsi" w:eastAsia="Times New Roman" w:hAnsiTheme="minorHAnsi" w:cstheme="minorHAnsi"/>
          <w:sz w:val="24"/>
          <w:szCs w:val="24"/>
          <w:lang w:val="es-MX" w:eastAsia="es-MX"/>
        </w:rPr>
        <w:t xml:space="preserve">]; Publicado </w:t>
      </w:r>
      <w:r w:rsidRPr="00263F66">
        <w:rPr>
          <w:rFonts w:asciiTheme="minorHAnsi" w:eastAsiaTheme="minorHAnsi" w:hAnsiTheme="minorHAnsi" w:cstheme="minorHAnsi"/>
          <w:sz w:val="24"/>
          <w:szCs w:val="24"/>
          <w:lang w:val="es-MX"/>
        </w:rPr>
        <w:t>27 de julio de 2022</w:t>
      </w:r>
      <w:r w:rsidRPr="00263F66">
        <w:rPr>
          <w:rFonts w:asciiTheme="minorHAnsi" w:eastAsia="Times New Roman" w:hAnsiTheme="minorHAnsi" w:cstheme="minorHAnsi"/>
          <w:sz w:val="24"/>
          <w:szCs w:val="24"/>
          <w:lang w:val="es-MX" w:eastAsia="es-MX"/>
        </w:rPr>
        <w:t xml:space="preserve"> [aprox. 9 pp.]. Disponible en: https://www.ces.gob.ec/wp-content/uploads/2022/08/</w:t>
      </w:r>
      <w:r w:rsidRPr="00263F66">
        <w:rPr>
          <w:rFonts w:asciiTheme="minorHAnsi" w:eastAsiaTheme="minorHAnsi" w:hAnsiTheme="minorHAnsi" w:cstheme="minorHAnsi"/>
          <w:sz w:val="24"/>
          <w:szCs w:val="24"/>
          <w:lang w:val="es-MX"/>
        </w:rPr>
        <w:t xml:space="preserve"> </w:t>
      </w:r>
      <w:r w:rsidRPr="00263F66">
        <w:rPr>
          <w:rFonts w:asciiTheme="minorHAnsi" w:eastAsia="Times New Roman" w:hAnsiTheme="minorHAnsi" w:cstheme="minorHAnsi"/>
          <w:sz w:val="24"/>
          <w:szCs w:val="24"/>
          <w:lang w:val="es-MX" w:eastAsia="es-MX"/>
        </w:rPr>
        <w:t>Reglamento-de-régimen-academico-vigente-a-partir-del-16-de-septiembre-de-2022.pdf</w:t>
      </w:r>
    </w:p>
    <w:p w14:paraId="058E991C"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bCs/>
          <w:sz w:val="24"/>
          <w:szCs w:val="24"/>
          <w:lang w:val="es-MX"/>
        </w:rPr>
      </w:pPr>
      <w:r w:rsidRPr="00263F66">
        <w:rPr>
          <w:rFonts w:asciiTheme="minorHAnsi" w:eastAsiaTheme="minorHAnsi" w:hAnsiTheme="minorHAnsi" w:cstheme="minorHAnsi"/>
          <w:sz w:val="24"/>
          <w:szCs w:val="24"/>
          <w:lang w:val="es-MX"/>
        </w:rPr>
        <w:t>18-</w:t>
      </w:r>
      <w:r w:rsidRPr="00263F66">
        <w:rPr>
          <w:rFonts w:asciiTheme="minorHAnsi" w:eastAsiaTheme="minorHAnsi" w:hAnsiTheme="minorHAnsi" w:cstheme="minorHAnsi"/>
          <w:sz w:val="24"/>
          <w:szCs w:val="24"/>
          <w:lang w:val="es-MX"/>
        </w:rPr>
        <w:tab/>
        <w:t>República  del Ecuador.</w:t>
      </w:r>
      <w:r w:rsidRPr="00263F66">
        <w:rPr>
          <w:rFonts w:asciiTheme="minorHAnsi" w:eastAsia="Times New Roman" w:hAnsiTheme="minorHAnsi" w:cstheme="minorHAnsi"/>
          <w:sz w:val="24"/>
          <w:szCs w:val="24"/>
          <w:lang w:val="es-MX" w:eastAsia="es-MX"/>
        </w:rPr>
        <w:t xml:space="preserve"> </w:t>
      </w:r>
      <w:r w:rsidRPr="00263F66">
        <w:rPr>
          <w:rFonts w:asciiTheme="minorHAnsi" w:eastAsiaTheme="minorHAnsi" w:hAnsiTheme="minorHAnsi" w:cstheme="minorHAnsi"/>
          <w:sz w:val="24"/>
          <w:szCs w:val="24"/>
        </w:rPr>
        <w:t>Asamblea Nacional del Ecuador - Ley Orgánica de Salud y su Reglamento-</w:t>
      </w:r>
      <w:r w:rsidRPr="00263F66">
        <w:rPr>
          <w:rFonts w:asciiTheme="minorHAnsi" w:eastAsiaTheme="minorHAnsi" w:hAnsiTheme="minorHAnsi" w:cstheme="minorHAnsi"/>
          <w:sz w:val="24"/>
          <w:szCs w:val="24"/>
          <w:lang w:val="es-MX"/>
        </w:rPr>
        <w:t xml:space="preserve">Decreto 1395. </w:t>
      </w:r>
      <w:r w:rsidRPr="00263F66">
        <w:rPr>
          <w:rFonts w:asciiTheme="minorHAnsi" w:eastAsia="Times New Roman" w:hAnsiTheme="minorHAnsi" w:cstheme="minorHAnsi"/>
          <w:sz w:val="24"/>
          <w:szCs w:val="24"/>
          <w:lang w:val="es-MX" w:eastAsia="es-MX"/>
        </w:rPr>
        <w:t>[Internet] 2012 [</w:t>
      </w:r>
      <w:r w:rsidRPr="00263F66">
        <w:rPr>
          <w:rFonts w:asciiTheme="minorHAnsi" w:eastAsiaTheme="minorHAnsi" w:hAnsiTheme="minorHAnsi" w:cstheme="minorHAnsi"/>
          <w:sz w:val="24"/>
          <w:szCs w:val="24"/>
          <w:lang w:val="es-MX"/>
        </w:rPr>
        <w:t>citado 29/03/2025</w:t>
      </w:r>
      <w:r w:rsidRPr="00263F66">
        <w:rPr>
          <w:rFonts w:asciiTheme="minorHAnsi" w:eastAsia="Times New Roman" w:hAnsiTheme="minorHAnsi" w:cstheme="minorHAnsi"/>
          <w:sz w:val="24"/>
          <w:szCs w:val="24"/>
          <w:lang w:val="es-MX" w:eastAsia="es-MX"/>
        </w:rPr>
        <w:t xml:space="preserve">]; Publicado </w:t>
      </w:r>
      <w:r w:rsidRPr="00263F66">
        <w:rPr>
          <w:rFonts w:asciiTheme="minorHAnsi" w:eastAsiaTheme="minorHAnsi" w:hAnsiTheme="minorHAnsi" w:cstheme="minorHAnsi"/>
          <w:sz w:val="24"/>
          <w:szCs w:val="24"/>
          <w:lang w:val="es-MX"/>
        </w:rPr>
        <w:t>27 de julio de 2022</w:t>
      </w:r>
      <w:r w:rsidRPr="00263F66">
        <w:rPr>
          <w:rFonts w:asciiTheme="minorHAnsi" w:eastAsia="Times New Roman" w:hAnsiTheme="minorHAnsi" w:cstheme="minorHAnsi"/>
          <w:sz w:val="24"/>
          <w:szCs w:val="24"/>
          <w:lang w:val="es-MX" w:eastAsia="es-MX"/>
        </w:rPr>
        <w:t xml:space="preserve"> [aprox. 46 pp.]. Disponible en: https://</w:t>
      </w:r>
      <w:r w:rsidRPr="00263F66">
        <w:rPr>
          <w:rFonts w:asciiTheme="minorHAnsi" w:eastAsiaTheme="minorHAnsi" w:hAnsiTheme="minorHAnsi" w:cstheme="minorHAnsi"/>
          <w:sz w:val="24"/>
          <w:szCs w:val="24"/>
          <w:lang w:val="es-MX"/>
        </w:rPr>
        <w:t>www.salud.gob.ec/wp-content/uploads/2017/03/LEY-ORGANICA-DE-SALUD4.pdf</w:t>
      </w:r>
    </w:p>
    <w:p w14:paraId="4A948909"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19-</w:t>
      </w:r>
      <w:r w:rsidRPr="00263F66">
        <w:rPr>
          <w:rFonts w:asciiTheme="minorHAnsi" w:eastAsiaTheme="minorHAnsi" w:hAnsiTheme="minorHAnsi" w:cstheme="minorHAnsi"/>
          <w:sz w:val="24"/>
          <w:szCs w:val="24"/>
          <w:lang w:val="es-MX"/>
        </w:rPr>
        <w:tab/>
        <w:t>República  del Ecuador.</w:t>
      </w:r>
      <w:r w:rsidRPr="00263F66">
        <w:rPr>
          <w:rFonts w:asciiTheme="minorHAnsi" w:eastAsia="Times New Roman" w:hAnsiTheme="minorHAnsi" w:cstheme="minorHAnsi"/>
          <w:sz w:val="24"/>
          <w:szCs w:val="24"/>
          <w:lang w:val="es-MX" w:eastAsia="es-MX"/>
        </w:rPr>
        <w:t xml:space="preserve"> </w:t>
      </w:r>
      <w:r w:rsidRPr="00263F66">
        <w:rPr>
          <w:rFonts w:asciiTheme="minorHAnsi" w:eastAsiaTheme="minorHAnsi" w:hAnsiTheme="minorHAnsi" w:cstheme="minorHAnsi"/>
          <w:sz w:val="24"/>
          <w:szCs w:val="24"/>
          <w:lang w:val="es-MX"/>
        </w:rPr>
        <w:t xml:space="preserve">Ministerio de Salud Pública. Plan Nacional de Salud Sexual y Salud Reproductiva, Quito, Ecuador. </w:t>
      </w:r>
      <w:r w:rsidRPr="00263F66">
        <w:rPr>
          <w:rFonts w:asciiTheme="minorHAnsi" w:eastAsia="Times New Roman" w:hAnsiTheme="minorHAnsi" w:cstheme="minorHAnsi"/>
          <w:sz w:val="24"/>
          <w:szCs w:val="24"/>
          <w:lang w:val="es-MX" w:eastAsia="es-MX"/>
        </w:rPr>
        <w:t>[Internet] 2017 [</w:t>
      </w:r>
      <w:r w:rsidRPr="00263F66">
        <w:rPr>
          <w:rFonts w:asciiTheme="minorHAnsi" w:eastAsiaTheme="minorHAnsi" w:hAnsiTheme="minorHAnsi" w:cstheme="minorHAnsi"/>
          <w:sz w:val="24"/>
          <w:szCs w:val="24"/>
          <w:lang w:val="es-MX"/>
        </w:rPr>
        <w:t>citado 29/03/2025</w:t>
      </w:r>
      <w:r w:rsidRPr="00263F66">
        <w:rPr>
          <w:rFonts w:asciiTheme="minorHAnsi" w:eastAsia="Times New Roman" w:hAnsiTheme="minorHAnsi" w:cstheme="minorHAnsi"/>
          <w:sz w:val="24"/>
          <w:szCs w:val="24"/>
          <w:lang w:val="es-MX" w:eastAsia="es-MX"/>
        </w:rPr>
        <w:t xml:space="preserve">]; [aprox. 9 pp.]. Disponible en: </w:t>
      </w:r>
      <w:r w:rsidRPr="00263F66">
        <w:rPr>
          <w:rFonts w:asciiTheme="minorHAnsi" w:eastAsiaTheme="minorHAnsi" w:hAnsiTheme="minorHAnsi" w:cstheme="minorHAnsi"/>
          <w:sz w:val="24"/>
          <w:szCs w:val="24"/>
          <w:lang w:val="es-MX"/>
        </w:rPr>
        <w:t>https://ecuador.unfpa.org/sits/default/files/pub-pdf/Plan- Nacional- de- Salud-2017-2021.pdf</w:t>
      </w:r>
    </w:p>
    <w:p w14:paraId="3F59EB25"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20-</w:t>
      </w:r>
      <w:r w:rsidRPr="00263F66">
        <w:rPr>
          <w:rFonts w:asciiTheme="minorHAnsi" w:eastAsiaTheme="minorHAnsi" w:hAnsiTheme="minorHAnsi" w:cstheme="minorHAnsi"/>
          <w:sz w:val="24"/>
          <w:szCs w:val="24"/>
          <w:lang w:val="es-MX"/>
        </w:rPr>
        <w:tab/>
        <w:t>República  del Ecuador.</w:t>
      </w:r>
      <w:r w:rsidRPr="00263F66">
        <w:rPr>
          <w:rFonts w:asciiTheme="minorHAnsi" w:eastAsia="Times New Roman" w:hAnsiTheme="minorHAnsi" w:cstheme="minorHAnsi"/>
          <w:sz w:val="24"/>
          <w:szCs w:val="24"/>
          <w:lang w:val="es-MX" w:eastAsia="es-MX"/>
        </w:rPr>
        <w:t xml:space="preserve"> </w:t>
      </w:r>
      <w:r w:rsidRPr="00263F66">
        <w:rPr>
          <w:rFonts w:asciiTheme="minorHAnsi" w:eastAsiaTheme="minorHAnsi" w:hAnsiTheme="minorHAnsi" w:cstheme="minorHAnsi"/>
          <w:sz w:val="24"/>
          <w:szCs w:val="24"/>
          <w:lang w:val="es-MX"/>
        </w:rPr>
        <w:t>Ministerio Salud Pública, Consejo Nacional de Salud (CONASA). Plan de reducción acelerada de la muerte materna neonatal: normas y protocolos materno-neonatales. Proceso de normalización.</w:t>
      </w:r>
      <w:r w:rsidRPr="00263F66">
        <w:rPr>
          <w:rFonts w:asciiTheme="minorHAnsi" w:eastAsia="Times New Roman" w:hAnsiTheme="minorHAnsi" w:cstheme="minorHAnsi"/>
          <w:sz w:val="24"/>
          <w:szCs w:val="24"/>
          <w:lang w:val="es-MX"/>
        </w:rPr>
        <w:t xml:space="preserve"> [Internet]. 2008 [</w:t>
      </w:r>
      <w:r w:rsidRPr="00263F66">
        <w:rPr>
          <w:rFonts w:asciiTheme="minorHAnsi" w:eastAsiaTheme="minorHAnsi" w:hAnsiTheme="minorHAnsi" w:cstheme="minorHAnsi"/>
          <w:sz w:val="24"/>
          <w:szCs w:val="24"/>
          <w:lang w:val="es-MX"/>
        </w:rPr>
        <w:t>citado 29/03/2025</w:t>
      </w:r>
      <w:r w:rsidRPr="00263F66">
        <w:rPr>
          <w:rFonts w:asciiTheme="minorHAnsi" w:eastAsia="Times New Roman" w:hAnsiTheme="minorHAnsi" w:cstheme="minorHAnsi"/>
          <w:sz w:val="24"/>
          <w:szCs w:val="24"/>
          <w:lang w:val="es-MX"/>
        </w:rPr>
        <w:t>].</w:t>
      </w:r>
      <w:r w:rsidRPr="00263F66">
        <w:rPr>
          <w:rFonts w:asciiTheme="minorHAnsi" w:eastAsiaTheme="minorHAnsi" w:hAnsiTheme="minorHAnsi" w:cstheme="minorHAnsi"/>
          <w:sz w:val="24"/>
          <w:szCs w:val="24"/>
          <w:lang w:val="es-MX"/>
        </w:rPr>
        <w:t xml:space="preserve"> Disponible en: http://www.maternoinfantil.org/archivos/smi_D589.pdf</w:t>
      </w:r>
    </w:p>
    <w:p w14:paraId="779ED237"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21-</w:t>
      </w:r>
      <w:r w:rsidRPr="00263F66">
        <w:rPr>
          <w:rFonts w:asciiTheme="minorHAnsi" w:eastAsiaTheme="minorHAnsi" w:hAnsiTheme="minorHAnsi" w:cstheme="minorHAnsi"/>
          <w:sz w:val="24"/>
          <w:szCs w:val="24"/>
          <w:lang w:val="es-MX"/>
        </w:rPr>
        <w:tab/>
        <w:t>República  del Ecuador.</w:t>
      </w:r>
      <w:r w:rsidRPr="00263F66">
        <w:rPr>
          <w:rFonts w:asciiTheme="minorHAnsi" w:eastAsia="Times New Roman" w:hAnsiTheme="minorHAnsi" w:cstheme="minorHAnsi"/>
          <w:sz w:val="24"/>
          <w:szCs w:val="24"/>
          <w:lang w:val="es-MX" w:eastAsia="es-MX"/>
        </w:rPr>
        <w:t xml:space="preserve"> </w:t>
      </w:r>
      <w:r w:rsidRPr="00263F66">
        <w:rPr>
          <w:rFonts w:asciiTheme="minorHAnsi" w:eastAsiaTheme="minorHAnsi" w:hAnsiTheme="minorHAnsi" w:cstheme="minorHAnsi"/>
          <w:sz w:val="24"/>
          <w:szCs w:val="24"/>
          <w:lang w:val="es-MX"/>
        </w:rPr>
        <w:t>Ministerio de Salud Pública. Plan Decenal de Salud 2022-2031. Lineamientos estratégicos 3.3. Fortalecimiento del plan de reducción de mortalidad materna</w:t>
      </w:r>
      <w:r w:rsidRPr="00263F66">
        <w:rPr>
          <w:rFonts w:asciiTheme="minorHAnsi" w:eastAsia="Times New Roman" w:hAnsiTheme="minorHAnsi" w:cstheme="minorHAnsi"/>
          <w:sz w:val="24"/>
          <w:szCs w:val="24"/>
          <w:lang w:val="es-MX"/>
        </w:rPr>
        <w:t xml:space="preserve"> [Internet]. 2024 [</w:t>
      </w:r>
      <w:r w:rsidRPr="00263F66">
        <w:rPr>
          <w:rFonts w:asciiTheme="minorHAnsi" w:eastAsiaTheme="minorHAnsi" w:hAnsiTheme="minorHAnsi" w:cstheme="minorHAnsi"/>
          <w:sz w:val="24"/>
          <w:szCs w:val="24"/>
          <w:lang w:val="es-MX"/>
        </w:rPr>
        <w:t>citado 29/03/2025</w:t>
      </w:r>
      <w:r w:rsidRPr="00263F66">
        <w:rPr>
          <w:rFonts w:asciiTheme="minorHAnsi" w:eastAsia="Times New Roman" w:hAnsiTheme="minorHAnsi" w:cstheme="minorHAnsi"/>
          <w:sz w:val="24"/>
          <w:szCs w:val="24"/>
          <w:lang w:val="es-MX"/>
        </w:rPr>
        <w:t xml:space="preserve">]; </w:t>
      </w:r>
      <w:r w:rsidRPr="00263F66">
        <w:rPr>
          <w:rFonts w:asciiTheme="minorHAnsi" w:eastAsiaTheme="minorHAnsi" w:hAnsiTheme="minorHAnsi" w:cstheme="minorHAnsi"/>
          <w:sz w:val="24"/>
          <w:szCs w:val="24"/>
          <w:lang w:val="es-MX"/>
        </w:rPr>
        <w:t xml:space="preserve">177-183. Disponible en: </w:t>
      </w:r>
      <w:hyperlink r:id="rId13" w:history="1">
        <w:r w:rsidRPr="00263F66">
          <w:rPr>
            <w:rFonts w:asciiTheme="minorHAnsi" w:eastAsiaTheme="minorHAnsi" w:hAnsiTheme="minorHAnsi" w:cstheme="minorHAnsi"/>
            <w:sz w:val="24"/>
            <w:szCs w:val="24"/>
            <w:u w:val="single"/>
            <w:lang w:val="es-MX"/>
          </w:rPr>
          <w:t>https://www.conasa.gob.ec/wp-content/Curso-CCS-2024/Sesion_1.1_PLAN</w:t>
        </w:r>
      </w:hyperlink>
      <w:r w:rsidRPr="00263F66">
        <w:rPr>
          <w:rFonts w:asciiTheme="minorHAnsi" w:eastAsiaTheme="minorHAnsi" w:hAnsiTheme="minorHAnsi" w:cstheme="minorHAnsi"/>
          <w:sz w:val="24"/>
          <w:szCs w:val="24"/>
          <w:lang w:val="es-MX"/>
        </w:rPr>
        <w:t xml:space="preserve"> DECENAL.pdf</w:t>
      </w:r>
    </w:p>
    <w:p w14:paraId="22F377C7" w14:textId="77777777" w:rsidR="00C264FE" w:rsidRPr="00263F66" w:rsidRDefault="00C264FE" w:rsidP="00087E65">
      <w:pPr>
        <w:tabs>
          <w:tab w:val="left" w:pos="822"/>
        </w:tabs>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22-</w:t>
      </w:r>
      <w:r w:rsidRPr="00263F66">
        <w:rPr>
          <w:rFonts w:asciiTheme="minorHAnsi" w:eastAsiaTheme="minorHAnsi" w:hAnsiTheme="minorHAnsi" w:cstheme="minorHAnsi"/>
          <w:sz w:val="24"/>
          <w:szCs w:val="24"/>
          <w:lang w:val="es-MX"/>
        </w:rPr>
        <w:tab/>
        <w:t>Organización Mundial de la Salud. Objetivos de Desarrollo del Milenio. Objetivos No.4 y No.5 en lo pertinente a la reducción de muerte materna e infantil. New York</w:t>
      </w:r>
      <w:r w:rsidRPr="00263F66">
        <w:rPr>
          <w:rFonts w:asciiTheme="minorHAnsi" w:eastAsia="Times New Roman" w:hAnsiTheme="minorHAnsi" w:cstheme="minorHAnsi"/>
          <w:sz w:val="24"/>
          <w:szCs w:val="24"/>
          <w:lang w:val="es-MX"/>
        </w:rPr>
        <w:t xml:space="preserve">. [Internet]. 2000 </w:t>
      </w:r>
      <w:r w:rsidRPr="00263F66">
        <w:rPr>
          <w:rFonts w:asciiTheme="minorHAnsi" w:eastAsiaTheme="minorHAnsi" w:hAnsiTheme="minorHAnsi" w:cstheme="minorHAnsi"/>
          <w:sz w:val="24"/>
          <w:szCs w:val="24"/>
          <w:lang w:val="es-MX"/>
        </w:rPr>
        <w:lastRenderedPageBreak/>
        <w:t xml:space="preserve">[citado 29/03/2025]. Disponible en: </w:t>
      </w:r>
      <w:hyperlink r:id="rId14" w:tgtFrame="_blank" w:history="1">
        <w:r w:rsidRPr="00263F66">
          <w:rPr>
            <w:rFonts w:asciiTheme="minorHAnsi" w:eastAsiaTheme="minorHAnsi" w:hAnsiTheme="minorHAnsi" w:cstheme="minorHAnsi"/>
            <w:sz w:val="24"/>
            <w:szCs w:val="24"/>
            <w:u w:val="single"/>
            <w:lang w:val="es-MX"/>
          </w:rPr>
          <w:t>http://www.who.int/topics/millennium_development_goals/es/</w:t>
        </w:r>
      </w:hyperlink>
    </w:p>
    <w:p w14:paraId="7146C111"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23-</w:t>
      </w:r>
      <w:r w:rsidRPr="00263F66">
        <w:rPr>
          <w:rFonts w:asciiTheme="minorHAnsi" w:eastAsiaTheme="minorHAnsi" w:hAnsiTheme="minorHAnsi" w:cstheme="minorHAnsi"/>
          <w:sz w:val="24"/>
          <w:szCs w:val="24"/>
          <w:lang w:val="es-MX"/>
        </w:rPr>
        <w:tab/>
        <w:t>República  del Ecuador.</w:t>
      </w:r>
      <w:r w:rsidRPr="00263F66">
        <w:rPr>
          <w:rFonts w:asciiTheme="minorHAnsi" w:eastAsia="Times New Roman" w:hAnsiTheme="minorHAnsi" w:cstheme="minorHAnsi"/>
          <w:sz w:val="24"/>
          <w:szCs w:val="24"/>
          <w:lang w:val="es-MX" w:eastAsia="es-MX"/>
        </w:rPr>
        <w:t xml:space="preserve"> </w:t>
      </w:r>
      <w:r w:rsidRPr="00263F66">
        <w:rPr>
          <w:rFonts w:asciiTheme="minorHAnsi" w:eastAsiaTheme="minorHAnsi" w:hAnsiTheme="minorHAnsi" w:cstheme="minorHAnsi"/>
          <w:sz w:val="24"/>
          <w:szCs w:val="24"/>
          <w:lang w:val="es-MX"/>
        </w:rPr>
        <w:t xml:space="preserve">Ley orgánica de Educación Superior. Registro Oficial Suplemento 298. </w:t>
      </w:r>
      <w:r w:rsidRPr="00263F66">
        <w:rPr>
          <w:rFonts w:asciiTheme="minorHAnsi" w:eastAsia="Times New Roman" w:hAnsiTheme="minorHAnsi" w:cstheme="minorHAnsi"/>
          <w:sz w:val="24"/>
          <w:szCs w:val="24"/>
          <w:lang w:val="es-MX"/>
        </w:rPr>
        <w:t xml:space="preserve">[Internet]. 2018 </w:t>
      </w:r>
      <w:r w:rsidRPr="00263F66">
        <w:rPr>
          <w:rFonts w:asciiTheme="minorHAnsi" w:eastAsiaTheme="minorHAnsi" w:hAnsiTheme="minorHAnsi" w:cstheme="minorHAnsi"/>
          <w:sz w:val="24"/>
          <w:szCs w:val="24"/>
          <w:lang w:val="es-MX"/>
        </w:rPr>
        <w:t>[citado 29/03/2025]. Disponible en: https://www.ces.gob.ec/documentos/Normativa/LOES.pdf</w:t>
      </w:r>
    </w:p>
    <w:p w14:paraId="426996B9" w14:textId="77777777" w:rsidR="00C264FE" w:rsidRPr="00263F66" w:rsidRDefault="00C264FE" w:rsidP="00087E65">
      <w:pPr>
        <w:tabs>
          <w:tab w:val="left" w:pos="822"/>
        </w:tabs>
        <w:autoSpaceDE w:val="0"/>
        <w:autoSpaceDN w:val="0"/>
        <w:adjustRightInd w:val="0"/>
        <w:spacing w:after="0" w:line="360" w:lineRule="auto"/>
        <w:ind w:left="397" w:hanging="397"/>
        <w:jc w:val="both"/>
        <w:rPr>
          <w:rFonts w:asciiTheme="minorHAnsi" w:eastAsiaTheme="minorHAnsi" w:hAnsiTheme="minorHAnsi" w:cstheme="minorHAnsi"/>
          <w:sz w:val="24"/>
          <w:szCs w:val="24"/>
          <w:lang w:val="es-MX"/>
        </w:rPr>
      </w:pPr>
      <w:r w:rsidRPr="00263F66">
        <w:rPr>
          <w:rFonts w:asciiTheme="minorHAnsi" w:eastAsiaTheme="minorHAnsi" w:hAnsiTheme="minorHAnsi" w:cstheme="minorHAnsi"/>
          <w:sz w:val="24"/>
          <w:szCs w:val="24"/>
          <w:lang w:val="es-MX"/>
        </w:rPr>
        <w:t>24-</w:t>
      </w:r>
      <w:r w:rsidRPr="00263F66">
        <w:rPr>
          <w:rFonts w:asciiTheme="minorHAnsi" w:eastAsiaTheme="minorHAnsi" w:hAnsiTheme="minorHAnsi" w:cstheme="minorHAnsi"/>
          <w:sz w:val="24"/>
          <w:szCs w:val="24"/>
          <w:lang w:val="es-MX"/>
        </w:rPr>
        <w:tab/>
      </w:r>
      <w:r w:rsidRPr="00263F66">
        <w:rPr>
          <w:rFonts w:asciiTheme="minorHAnsi" w:eastAsiaTheme="minorHAnsi" w:hAnsiTheme="minorHAnsi" w:cstheme="minorHAnsi"/>
          <w:iCs/>
          <w:sz w:val="24"/>
          <w:szCs w:val="24"/>
          <w:lang w:val="es-MX"/>
        </w:rPr>
        <w:t>Consejo Internacional de Enfermeras (CIE), Federación Panamericana de Profesionales de Enfermería (FEPPEN).</w:t>
      </w:r>
      <w:r w:rsidRPr="00263F66">
        <w:rPr>
          <w:rFonts w:asciiTheme="minorHAnsi" w:eastAsiaTheme="minorHAnsi" w:hAnsiTheme="minorHAnsi" w:cstheme="minorHAnsi"/>
          <w:bCs/>
          <w:sz w:val="24"/>
          <w:szCs w:val="24"/>
          <w:lang w:val="es-MX"/>
        </w:rPr>
        <w:t xml:space="preserve"> Declaración del CIE sobre la formación y la práctica profesional de los recursos humanos de enfermería en los países de habla española de América Latina y del Caribe. </w:t>
      </w:r>
      <w:r w:rsidRPr="00263F66">
        <w:rPr>
          <w:rFonts w:asciiTheme="minorHAnsi" w:eastAsiaTheme="minorHAnsi" w:hAnsiTheme="minorHAnsi" w:cstheme="minorHAnsi"/>
          <w:iCs/>
          <w:sz w:val="24"/>
          <w:szCs w:val="24"/>
          <w:lang w:val="es-MX"/>
        </w:rPr>
        <w:t>La Habana, Cuba, Foro de los Recursos Humanos de Enfermería celebrado los días 24 y 25 de abril de 2014.</w:t>
      </w:r>
      <w:r w:rsidRPr="00263F66">
        <w:rPr>
          <w:rFonts w:asciiTheme="minorHAnsi" w:eastAsia="Times New Roman" w:hAnsiTheme="minorHAnsi" w:cstheme="minorHAnsi"/>
          <w:sz w:val="24"/>
          <w:szCs w:val="24"/>
          <w:lang w:val="es-MX"/>
        </w:rPr>
        <w:t xml:space="preserve"> [Internet]. 2018 </w:t>
      </w:r>
      <w:r w:rsidRPr="00263F66">
        <w:rPr>
          <w:rFonts w:asciiTheme="minorHAnsi" w:eastAsiaTheme="minorHAnsi" w:hAnsiTheme="minorHAnsi" w:cstheme="minorHAnsi"/>
          <w:sz w:val="24"/>
          <w:szCs w:val="24"/>
          <w:lang w:val="es-MX"/>
        </w:rPr>
        <w:t xml:space="preserve">[citado 29/03/2025]. Disponible en: </w:t>
      </w:r>
      <w:r w:rsidRPr="00263F66">
        <w:rPr>
          <w:rFonts w:asciiTheme="minorHAnsi" w:eastAsiaTheme="minorHAnsi" w:hAnsiTheme="minorHAnsi" w:cstheme="minorHAnsi"/>
          <w:iCs/>
          <w:sz w:val="24"/>
          <w:szCs w:val="24"/>
          <w:lang w:val="es-MX"/>
        </w:rPr>
        <w:t>https://instituticoens.sld.cu/feppen/files/2013/04/FORO-RH-LA_</w:t>
      </w:r>
      <w:r w:rsidRPr="00263F66">
        <w:rPr>
          <w:rFonts w:asciiTheme="minorHAnsi" w:eastAsiaTheme="minorHAnsi" w:hAnsiTheme="minorHAnsi" w:cstheme="minorHAnsi"/>
          <w:bCs/>
          <w:sz w:val="24"/>
          <w:szCs w:val="24"/>
          <w:lang w:val="es-MX"/>
        </w:rPr>
        <w:t>Declaración-CIE-sobre-la-formación-y- la-practica_2014.pdf</w:t>
      </w:r>
    </w:p>
    <w:p w14:paraId="67C80043" w14:textId="28619E24" w:rsidR="00C264FE" w:rsidRPr="00263F66" w:rsidRDefault="00C264FE" w:rsidP="00087E65">
      <w:pPr>
        <w:autoSpaceDE w:val="0"/>
        <w:autoSpaceDN w:val="0"/>
        <w:adjustRightInd w:val="0"/>
        <w:spacing w:after="0" w:line="360" w:lineRule="auto"/>
        <w:ind w:left="397" w:hanging="397"/>
        <w:jc w:val="both"/>
        <w:rPr>
          <w:rFonts w:asciiTheme="minorHAnsi" w:eastAsiaTheme="minorHAnsi" w:hAnsiTheme="minorHAnsi" w:cstheme="minorHAnsi"/>
          <w:bCs/>
          <w:sz w:val="24"/>
          <w:szCs w:val="24"/>
          <w:lang w:val="es-MX"/>
        </w:rPr>
      </w:pPr>
      <w:r w:rsidRPr="00263F66">
        <w:rPr>
          <w:rFonts w:asciiTheme="minorHAnsi" w:eastAsiaTheme="minorHAnsi" w:hAnsiTheme="minorHAnsi" w:cstheme="minorHAnsi"/>
          <w:sz w:val="24"/>
          <w:szCs w:val="24"/>
          <w:lang w:val="es-MX"/>
        </w:rPr>
        <w:t>2</w:t>
      </w:r>
      <w:r w:rsidR="00CF6139" w:rsidRPr="00263F66">
        <w:rPr>
          <w:rFonts w:asciiTheme="minorHAnsi" w:eastAsiaTheme="minorHAnsi" w:hAnsiTheme="minorHAnsi" w:cstheme="minorHAnsi"/>
          <w:sz w:val="24"/>
          <w:szCs w:val="24"/>
          <w:lang w:val="es-MX"/>
        </w:rPr>
        <w:t>5</w:t>
      </w:r>
      <w:r w:rsidRPr="00263F66">
        <w:rPr>
          <w:rFonts w:asciiTheme="minorHAnsi" w:eastAsiaTheme="minorHAnsi" w:hAnsiTheme="minorHAnsi" w:cstheme="minorHAnsi"/>
          <w:sz w:val="24"/>
          <w:szCs w:val="24"/>
          <w:lang w:val="es-MX"/>
        </w:rPr>
        <w:t>-</w:t>
      </w:r>
      <w:r w:rsidRPr="00263F66">
        <w:rPr>
          <w:rFonts w:asciiTheme="minorHAnsi" w:eastAsiaTheme="minorHAnsi" w:hAnsiTheme="minorHAnsi" w:cstheme="minorHAnsi"/>
          <w:sz w:val="24"/>
          <w:szCs w:val="24"/>
          <w:lang w:val="es-MX"/>
        </w:rPr>
        <w:tab/>
        <w:t xml:space="preserve">Godoy O. Modelos y teoría de enfermería. Recopilación y adaptación del libro: Raile Alligoog M. Teorías y Modelos de Enfermería. </w:t>
      </w:r>
      <w:r w:rsidRPr="00263F66">
        <w:rPr>
          <w:rFonts w:asciiTheme="minorHAnsi" w:eastAsia="Times New Roman" w:hAnsiTheme="minorHAnsi" w:cstheme="minorHAnsi"/>
          <w:sz w:val="24"/>
          <w:szCs w:val="24"/>
          <w:lang w:val="es-MX"/>
        </w:rPr>
        <w:t xml:space="preserve">[Internet]. 2023 </w:t>
      </w:r>
      <w:r w:rsidRPr="00263F66">
        <w:rPr>
          <w:rFonts w:asciiTheme="minorHAnsi" w:eastAsiaTheme="minorHAnsi" w:hAnsiTheme="minorHAnsi" w:cstheme="minorHAnsi"/>
          <w:sz w:val="24"/>
          <w:szCs w:val="24"/>
          <w:lang w:val="es-MX"/>
        </w:rPr>
        <w:t>[citado 29/03/2025]. Disponible en:</w:t>
      </w:r>
      <w:r w:rsidRPr="00263F66">
        <w:rPr>
          <w:rFonts w:asciiTheme="minorHAnsi" w:eastAsiaTheme="minorHAnsi" w:hAnsiTheme="minorHAnsi" w:cstheme="minorHAnsi"/>
          <w:bCs/>
          <w:sz w:val="24"/>
          <w:szCs w:val="24"/>
          <w:lang w:val="es-MX"/>
        </w:rPr>
        <w:t xml:space="preserve"> </w:t>
      </w:r>
      <w:hyperlink r:id="rId15" w:history="1">
        <w:r w:rsidRPr="00263F66">
          <w:rPr>
            <w:rFonts w:asciiTheme="minorHAnsi" w:eastAsiaTheme="minorHAnsi" w:hAnsiTheme="minorHAnsi" w:cstheme="minorHAnsi"/>
            <w:bCs/>
            <w:sz w:val="24"/>
            <w:szCs w:val="24"/>
            <w:u w:val="single"/>
            <w:lang w:val="es-MX"/>
          </w:rPr>
          <w:t>https://fcm.unr.edu.ar/wp-content/uploads/2023/05/TEORIAS-Y-MODELOS-2DA-PARTE_compressed.PDF</w:t>
        </w:r>
      </w:hyperlink>
    </w:p>
    <w:p w14:paraId="371E2346" w14:textId="77777777" w:rsidR="007461ED" w:rsidRPr="00263F66" w:rsidRDefault="007461ED" w:rsidP="00087E65">
      <w:pPr>
        <w:spacing w:after="0" w:line="360" w:lineRule="auto"/>
        <w:jc w:val="both"/>
        <w:rPr>
          <w:rFonts w:asciiTheme="minorHAnsi" w:eastAsia="Times New Roman" w:hAnsiTheme="minorHAnsi" w:cstheme="minorHAnsi"/>
          <w:b/>
          <w:bCs/>
          <w:sz w:val="24"/>
          <w:szCs w:val="24"/>
        </w:rPr>
      </w:pPr>
      <w:r w:rsidRPr="00263F66">
        <w:rPr>
          <w:rFonts w:asciiTheme="minorHAnsi" w:eastAsia="Times New Roman" w:hAnsiTheme="minorHAnsi" w:cstheme="minorHAnsi"/>
          <w:b/>
          <w:bCs/>
          <w:sz w:val="24"/>
          <w:szCs w:val="24"/>
        </w:rPr>
        <w:t xml:space="preserve">Conflicto de intereses: </w:t>
      </w:r>
      <w:r w:rsidRPr="00263F66">
        <w:rPr>
          <w:rFonts w:asciiTheme="minorHAnsi" w:eastAsia="Times New Roman" w:hAnsiTheme="minorHAnsi" w:cstheme="minorHAnsi"/>
          <w:bCs/>
          <w:sz w:val="24"/>
          <w:szCs w:val="24"/>
        </w:rPr>
        <w:t>los autores declaran que no hay conflicto de intereses</w:t>
      </w:r>
    </w:p>
    <w:p w14:paraId="1A3C183D" w14:textId="77777777" w:rsidR="007461ED" w:rsidRPr="00263F66" w:rsidRDefault="007461ED" w:rsidP="00087E65">
      <w:pPr>
        <w:spacing w:after="0" w:line="36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b/>
          <w:bCs/>
          <w:sz w:val="24"/>
          <w:szCs w:val="24"/>
        </w:rPr>
        <w:t>Contribución de autoría</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220"/>
        <w:gridCol w:w="5499"/>
      </w:tblGrid>
      <w:tr w:rsidR="00B70688" w:rsidRPr="00263F66" w14:paraId="09C99C1C" w14:textId="77777777" w:rsidTr="007461ED">
        <w:trPr>
          <w:jc w:val="center"/>
        </w:trPr>
        <w:tc>
          <w:tcPr>
            <w:tcW w:w="603" w:type="dxa"/>
            <w:shd w:val="clear" w:color="auto" w:fill="auto"/>
          </w:tcPr>
          <w:p w14:paraId="0E7A8D8B" w14:textId="77777777" w:rsidR="007461ED" w:rsidRPr="00263F66" w:rsidRDefault="007461ED" w:rsidP="00087E65">
            <w:pPr>
              <w:spacing w:after="0" w:line="240" w:lineRule="auto"/>
              <w:jc w:val="both"/>
              <w:rPr>
                <w:rFonts w:asciiTheme="minorHAnsi" w:eastAsia="Times New Roman" w:hAnsiTheme="minorHAnsi" w:cstheme="minorHAnsi"/>
                <w:b/>
                <w:sz w:val="24"/>
                <w:szCs w:val="24"/>
              </w:rPr>
            </w:pPr>
            <w:r w:rsidRPr="00263F66">
              <w:rPr>
                <w:rFonts w:asciiTheme="minorHAnsi" w:eastAsia="Times New Roman" w:hAnsiTheme="minorHAnsi" w:cstheme="minorHAnsi"/>
                <w:b/>
                <w:sz w:val="24"/>
                <w:szCs w:val="24"/>
              </w:rPr>
              <w:t>No.</w:t>
            </w:r>
          </w:p>
        </w:tc>
        <w:tc>
          <w:tcPr>
            <w:tcW w:w="3220" w:type="dxa"/>
            <w:shd w:val="clear" w:color="auto" w:fill="auto"/>
          </w:tcPr>
          <w:p w14:paraId="0E94B583" w14:textId="77777777" w:rsidR="007461ED" w:rsidRPr="00263F66" w:rsidRDefault="007461ED" w:rsidP="00087E65">
            <w:pPr>
              <w:spacing w:after="0" w:line="240" w:lineRule="auto"/>
              <w:jc w:val="both"/>
              <w:rPr>
                <w:rFonts w:asciiTheme="minorHAnsi" w:eastAsia="Times New Roman" w:hAnsiTheme="minorHAnsi" w:cstheme="minorHAnsi"/>
                <w:b/>
                <w:sz w:val="24"/>
                <w:szCs w:val="24"/>
              </w:rPr>
            </w:pPr>
            <w:r w:rsidRPr="00263F66">
              <w:rPr>
                <w:rFonts w:asciiTheme="minorHAnsi" w:eastAsia="Times New Roman" w:hAnsiTheme="minorHAnsi" w:cstheme="minorHAnsi"/>
                <w:b/>
                <w:sz w:val="24"/>
                <w:szCs w:val="24"/>
              </w:rPr>
              <w:t>Roles</w:t>
            </w:r>
          </w:p>
        </w:tc>
        <w:tc>
          <w:tcPr>
            <w:tcW w:w="5499" w:type="dxa"/>
            <w:shd w:val="clear" w:color="auto" w:fill="auto"/>
          </w:tcPr>
          <w:p w14:paraId="7A0415EA" w14:textId="77777777" w:rsidR="007461ED" w:rsidRPr="00263F66" w:rsidRDefault="007461ED" w:rsidP="00087E65">
            <w:pPr>
              <w:spacing w:after="0" w:line="240" w:lineRule="auto"/>
              <w:jc w:val="both"/>
              <w:rPr>
                <w:rFonts w:asciiTheme="minorHAnsi" w:eastAsia="Times New Roman" w:hAnsiTheme="minorHAnsi" w:cstheme="minorHAnsi"/>
                <w:b/>
                <w:sz w:val="24"/>
                <w:szCs w:val="24"/>
              </w:rPr>
            </w:pPr>
            <w:r w:rsidRPr="00263F66">
              <w:rPr>
                <w:rFonts w:asciiTheme="minorHAnsi" w:eastAsia="Times New Roman" w:hAnsiTheme="minorHAnsi" w:cstheme="minorHAnsi"/>
                <w:b/>
                <w:sz w:val="24"/>
                <w:szCs w:val="24"/>
              </w:rPr>
              <w:t>Autores</w:t>
            </w:r>
          </w:p>
        </w:tc>
      </w:tr>
      <w:tr w:rsidR="00B70688" w:rsidRPr="00263F66" w14:paraId="131A58EF" w14:textId="77777777" w:rsidTr="007461ED">
        <w:trPr>
          <w:jc w:val="center"/>
        </w:trPr>
        <w:tc>
          <w:tcPr>
            <w:tcW w:w="603" w:type="dxa"/>
            <w:shd w:val="clear" w:color="auto" w:fill="auto"/>
          </w:tcPr>
          <w:p w14:paraId="16769971"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1</w:t>
            </w:r>
          </w:p>
        </w:tc>
        <w:tc>
          <w:tcPr>
            <w:tcW w:w="3220" w:type="dxa"/>
            <w:shd w:val="clear" w:color="auto" w:fill="auto"/>
          </w:tcPr>
          <w:p w14:paraId="5EE95186"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Conceptualización</w:t>
            </w:r>
          </w:p>
        </w:tc>
        <w:tc>
          <w:tcPr>
            <w:tcW w:w="5499" w:type="dxa"/>
          </w:tcPr>
          <w:p w14:paraId="37E97AD7"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300059C5" w14:textId="77777777" w:rsidTr="007461ED">
        <w:trPr>
          <w:jc w:val="center"/>
        </w:trPr>
        <w:tc>
          <w:tcPr>
            <w:tcW w:w="603" w:type="dxa"/>
            <w:shd w:val="clear" w:color="auto" w:fill="auto"/>
          </w:tcPr>
          <w:p w14:paraId="74D27F98"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2</w:t>
            </w:r>
          </w:p>
        </w:tc>
        <w:tc>
          <w:tcPr>
            <w:tcW w:w="3220" w:type="dxa"/>
            <w:shd w:val="clear" w:color="auto" w:fill="auto"/>
          </w:tcPr>
          <w:p w14:paraId="4A75E1F4"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Curación de datos</w:t>
            </w:r>
          </w:p>
        </w:tc>
        <w:tc>
          <w:tcPr>
            <w:tcW w:w="5499" w:type="dxa"/>
          </w:tcPr>
          <w:p w14:paraId="276A31AC"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568E6127" w14:textId="77777777" w:rsidTr="007461ED">
        <w:trPr>
          <w:jc w:val="center"/>
        </w:trPr>
        <w:tc>
          <w:tcPr>
            <w:tcW w:w="603" w:type="dxa"/>
            <w:shd w:val="clear" w:color="auto" w:fill="auto"/>
          </w:tcPr>
          <w:p w14:paraId="18809C95"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3</w:t>
            </w:r>
          </w:p>
        </w:tc>
        <w:tc>
          <w:tcPr>
            <w:tcW w:w="3220" w:type="dxa"/>
            <w:shd w:val="clear" w:color="auto" w:fill="auto"/>
          </w:tcPr>
          <w:p w14:paraId="1903B495"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Análisis formal</w:t>
            </w:r>
          </w:p>
        </w:tc>
        <w:tc>
          <w:tcPr>
            <w:tcW w:w="5499" w:type="dxa"/>
          </w:tcPr>
          <w:p w14:paraId="3E33714D"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32B24464" w14:textId="77777777" w:rsidTr="007461ED">
        <w:trPr>
          <w:jc w:val="center"/>
        </w:trPr>
        <w:tc>
          <w:tcPr>
            <w:tcW w:w="603" w:type="dxa"/>
            <w:shd w:val="clear" w:color="auto" w:fill="auto"/>
          </w:tcPr>
          <w:p w14:paraId="2F31E844"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4</w:t>
            </w:r>
          </w:p>
        </w:tc>
        <w:tc>
          <w:tcPr>
            <w:tcW w:w="3220" w:type="dxa"/>
            <w:shd w:val="clear" w:color="auto" w:fill="auto"/>
          </w:tcPr>
          <w:p w14:paraId="28A83D0A"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Adquisición de fondos</w:t>
            </w:r>
          </w:p>
        </w:tc>
        <w:tc>
          <w:tcPr>
            <w:tcW w:w="5499" w:type="dxa"/>
          </w:tcPr>
          <w:p w14:paraId="593A7549"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Liliam Vanessa Zambrano Matamoros</w:t>
            </w:r>
          </w:p>
        </w:tc>
      </w:tr>
      <w:tr w:rsidR="00B70688" w:rsidRPr="00263F66" w14:paraId="11479B7E" w14:textId="77777777" w:rsidTr="007461ED">
        <w:trPr>
          <w:jc w:val="center"/>
        </w:trPr>
        <w:tc>
          <w:tcPr>
            <w:tcW w:w="603" w:type="dxa"/>
            <w:shd w:val="clear" w:color="auto" w:fill="auto"/>
          </w:tcPr>
          <w:p w14:paraId="7BF6861E"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5</w:t>
            </w:r>
          </w:p>
        </w:tc>
        <w:tc>
          <w:tcPr>
            <w:tcW w:w="3220" w:type="dxa"/>
            <w:shd w:val="clear" w:color="auto" w:fill="auto"/>
          </w:tcPr>
          <w:p w14:paraId="3B842C47"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Investigación</w:t>
            </w:r>
          </w:p>
        </w:tc>
        <w:tc>
          <w:tcPr>
            <w:tcW w:w="5499" w:type="dxa"/>
          </w:tcPr>
          <w:p w14:paraId="58A3718A"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3CFE6517" w14:textId="77777777" w:rsidTr="007461ED">
        <w:trPr>
          <w:jc w:val="center"/>
        </w:trPr>
        <w:tc>
          <w:tcPr>
            <w:tcW w:w="603" w:type="dxa"/>
            <w:shd w:val="clear" w:color="auto" w:fill="auto"/>
          </w:tcPr>
          <w:p w14:paraId="0324FAE2"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6</w:t>
            </w:r>
          </w:p>
        </w:tc>
        <w:tc>
          <w:tcPr>
            <w:tcW w:w="3220" w:type="dxa"/>
            <w:shd w:val="clear" w:color="auto" w:fill="auto"/>
          </w:tcPr>
          <w:p w14:paraId="3CB955DE"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Metodología</w:t>
            </w:r>
          </w:p>
        </w:tc>
        <w:tc>
          <w:tcPr>
            <w:tcW w:w="5499" w:type="dxa"/>
          </w:tcPr>
          <w:p w14:paraId="2D1FEE1C"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5DC6EBB7" w14:textId="77777777" w:rsidTr="007461ED">
        <w:trPr>
          <w:jc w:val="center"/>
        </w:trPr>
        <w:tc>
          <w:tcPr>
            <w:tcW w:w="603" w:type="dxa"/>
            <w:shd w:val="clear" w:color="auto" w:fill="auto"/>
          </w:tcPr>
          <w:p w14:paraId="0678F0AF"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7</w:t>
            </w:r>
          </w:p>
        </w:tc>
        <w:tc>
          <w:tcPr>
            <w:tcW w:w="3220" w:type="dxa"/>
            <w:shd w:val="clear" w:color="auto" w:fill="auto"/>
          </w:tcPr>
          <w:p w14:paraId="68B62E6E"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Administración del proyecto</w:t>
            </w:r>
          </w:p>
        </w:tc>
        <w:tc>
          <w:tcPr>
            <w:tcW w:w="5499" w:type="dxa"/>
          </w:tcPr>
          <w:p w14:paraId="30202F64"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Liliam Vanessa Zambrano Matamoros</w:t>
            </w:r>
          </w:p>
        </w:tc>
      </w:tr>
      <w:tr w:rsidR="00B70688" w:rsidRPr="00263F66" w14:paraId="5BC59259" w14:textId="77777777" w:rsidTr="007461ED">
        <w:trPr>
          <w:jc w:val="center"/>
        </w:trPr>
        <w:tc>
          <w:tcPr>
            <w:tcW w:w="603" w:type="dxa"/>
            <w:shd w:val="clear" w:color="auto" w:fill="auto"/>
          </w:tcPr>
          <w:p w14:paraId="334DA3E6"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8</w:t>
            </w:r>
          </w:p>
        </w:tc>
        <w:tc>
          <w:tcPr>
            <w:tcW w:w="3220" w:type="dxa"/>
            <w:shd w:val="clear" w:color="auto" w:fill="auto"/>
          </w:tcPr>
          <w:p w14:paraId="44956EEB"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Recursos</w:t>
            </w:r>
          </w:p>
        </w:tc>
        <w:tc>
          <w:tcPr>
            <w:tcW w:w="5499" w:type="dxa"/>
          </w:tcPr>
          <w:p w14:paraId="33CD0856"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3E293598" w14:textId="77777777" w:rsidTr="007461ED">
        <w:trPr>
          <w:jc w:val="center"/>
        </w:trPr>
        <w:tc>
          <w:tcPr>
            <w:tcW w:w="603" w:type="dxa"/>
            <w:shd w:val="clear" w:color="auto" w:fill="auto"/>
          </w:tcPr>
          <w:p w14:paraId="458C48A2"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9</w:t>
            </w:r>
          </w:p>
        </w:tc>
        <w:tc>
          <w:tcPr>
            <w:tcW w:w="3220" w:type="dxa"/>
            <w:shd w:val="clear" w:color="auto" w:fill="auto"/>
          </w:tcPr>
          <w:p w14:paraId="31CB42B3"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Software</w:t>
            </w:r>
          </w:p>
        </w:tc>
        <w:tc>
          <w:tcPr>
            <w:tcW w:w="5499" w:type="dxa"/>
          </w:tcPr>
          <w:p w14:paraId="5DCA8A51"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0D35E52D" w14:textId="77777777" w:rsidTr="007461ED">
        <w:trPr>
          <w:jc w:val="center"/>
        </w:trPr>
        <w:tc>
          <w:tcPr>
            <w:tcW w:w="603" w:type="dxa"/>
            <w:shd w:val="clear" w:color="auto" w:fill="auto"/>
          </w:tcPr>
          <w:p w14:paraId="4DF9DED6"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lastRenderedPageBreak/>
              <w:t>10</w:t>
            </w:r>
          </w:p>
        </w:tc>
        <w:tc>
          <w:tcPr>
            <w:tcW w:w="3220" w:type="dxa"/>
            <w:shd w:val="clear" w:color="auto" w:fill="auto"/>
          </w:tcPr>
          <w:p w14:paraId="05E690B0"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Supervisión</w:t>
            </w:r>
          </w:p>
        </w:tc>
        <w:tc>
          <w:tcPr>
            <w:tcW w:w="5499" w:type="dxa"/>
          </w:tcPr>
          <w:p w14:paraId="79495459"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325C9E26" w14:textId="77777777" w:rsidTr="007461ED">
        <w:trPr>
          <w:jc w:val="center"/>
        </w:trPr>
        <w:tc>
          <w:tcPr>
            <w:tcW w:w="603" w:type="dxa"/>
            <w:shd w:val="clear" w:color="auto" w:fill="auto"/>
          </w:tcPr>
          <w:p w14:paraId="67A5B926"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11</w:t>
            </w:r>
          </w:p>
        </w:tc>
        <w:tc>
          <w:tcPr>
            <w:tcW w:w="3220" w:type="dxa"/>
            <w:shd w:val="clear" w:color="auto" w:fill="auto"/>
          </w:tcPr>
          <w:p w14:paraId="5BBCE3C9"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Validación</w:t>
            </w:r>
            <w:r w:rsidRPr="00263F66">
              <w:rPr>
                <w:rFonts w:asciiTheme="minorHAnsi" w:eastAsia="Times New Roman" w:hAnsiTheme="minorHAnsi" w:cstheme="minorHAnsi"/>
                <w:i/>
                <w:sz w:val="24"/>
                <w:szCs w:val="24"/>
              </w:rPr>
              <w:t xml:space="preserve"> </w:t>
            </w:r>
          </w:p>
        </w:tc>
        <w:tc>
          <w:tcPr>
            <w:tcW w:w="5499" w:type="dxa"/>
          </w:tcPr>
          <w:p w14:paraId="787B6EF5"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131D9148" w14:textId="77777777" w:rsidTr="007461ED">
        <w:trPr>
          <w:jc w:val="center"/>
        </w:trPr>
        <w:tc>
          <w:tcPr>
            <w:tcW w:w="603" w:type="dxa"/>
            <w:shd w:val="clear" w:color="auto" w:fill="auto"/>
          </w:tcPr>
          <w:p w14:paraId="262BD612"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12</w:t>
            </w:r>
          </w:p>
        </w:tc>
        <w:tc>
          <w:tcPr>
            <w:tcW w:w="3220" w:type="dxa"/>
            <w:shd w:val="clear" w:color="auto" w:fill="auto"/>
          </w:tcPr>
          <w:p w14:paraId="7AC04834"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Visualización</w:t>
            </w:r>
          </w:p>
        </w:tc>
        <w:tc>
          <w:tcPr>
            <w:tcW w:w="5499" w:type="dxa"/>
          </w:tcPr>
          <w:p w14:paraId="3D9EE0A9"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6AB80E8D" w14:textId="77777777" w:rsidTr="007461ED">
        <w:trPr>
          <w:jc w:val="center"/>
        </w:trPr>
        <w:tc>
          <w:tcPr>
            <w:tcW w:w="603" w:type="dxa"/>
            <w:shd w:val="clear" w:color="auto" w:fill="auto"/>
          </w:tcPr>
          <w:p w14:paraId="705B417C"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13</w:t>
            </w:r>
          </w:p>
        </w:tc>
        <w:tc>
          <w:tcPr>
            <w:tcW w:w="3220" w:type="dxa"/>
            <w:shd w:val="clear" w:color="auto" w:fill="auto"/>
          </w:tcPr>
          <w:p w14:paraId="77EC1313"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Redacción</w:t>
            </w:r>
            <w:r w:rsidRPr="00263F66">
              <w:rPr>
                <w:rFonts w:asciiTheme="minorHAnsi" w:eastAsia="Times New Roman" w:hAnsiTheme="minorHAnsi" w:cstheme="minorHAnsi"/>
                <w:i/>
                <w:sz w:val="24"/>
                <w:szCs w:val="24"/>
              </w:rPr>
              <w:t xml:space="preserve"> </w:t>
            </w:r>
            <w:r w:rsidRPr="00263F66">
              <w:rPr>
                <w:rFonts w:asciiTheme="minorHAnsi" w:eastAsia="Times New Roman" w:hAnsiTheme="minorHAnsi" w:cstheme="minorHAnsi"/>
                <w:iCs/>
                <w:sz w:val="24"/>
                <w:szCs w:val="24"/>
              </w:rPr>
              <w:t>(borrador original)</w:t>
            </w:r>
          </w:p>
        </w:tc>
        <w:tc>
          <w:tcPr>
            <w:tcW w:w="5499" w:type="dxa"/>
          </w:tcPr>
          <w:p w14:paraId="36A4C8CC"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r w:rsidR="00B70688" w:rsidRPr="00263F66" w14:paraId="3346CA85" w14:textId="77777777" w:rsidTr="007461ED">
        <w:trPr>
          <w:jc w:val="center"/>
        </w:trPr>
        <w:tc>
          <w:tcPr>
            <w:tcW w:w="603" w:type="dxa"/>
            <w:shd w:val="clear" w:color="auto" w:fill="auto"/>
          </w:tcPr>
          <w:p w14:paraId="32132C43" w14:textId="77777777" w:rsidR="007461ED" w:rsidRPr="00263F66" w:rsidRDefault="007461ED" w:rsidP="00087E65">
            <w:pPr>
              <w:spacing w:after="0" w:line="240" w:lineRule="auto"/>
              <w:jc w:val="both"/>
              <w:rPr>
                <w:rFonts w:asciiTheme="minorHAnsi" w:eastAsia="Times New Roman" w:hAnsiTheme="minorHAnsi" w:cstheme="minorHAnsi"/>
                <w:sz w:val="24"/>
                <w:szCs w:val="24"/>
              </w:rPr>
            </w:pPr>
            <w:r w:rsidRPr="00263F66">
              <w:rPr>
                <w:rFonts w:asciiTheme="minorHAnsi" w:eastAsia="Times New Roman" w:hAnsiTheme="minorHAnsi" w:cstheme="minorHAnsi"/>
                <w:sz w:val="24"/>
                <w:szCs w:val="24"/>
              </w:rPr>
              <w:t>14</w:t>
            </w:r>
          </w:p>
        </w:tc>
        <w:tc>
          <w:tcPr>
            <w:tcW w:w="3220" w:type="dxa"/>
            <w:shd w:val="clear" w:color="auto" w:fill="auto"/>
          </w:tcPr>
          <w:p w14:paraId="2495D58B" w14:textId="77777777" w:rsidR="007461ED" w:rsidRPr="00263F66" w:rsidRDefault="007461ED" w:rsidP="00087E65">
            <w:pPr>
              <w:spacing w:after="0" w:line="240" w:lineRule="auto"/>
              <w:jc w:val="both"/>
              <w:rPr>
                <w:rFonts w:asciiTheme="minorHAnsi" w:eastAsia="Times New Roman" w:hAnsiTheme="minorHAnsi" w:cstheme="minorHAnsi"/>
                <w:i/>
                <w:sz w:val="24"/>
                <w:szCs w:val="24"/>
              </w:rPr>
            </w:pPr>
            <w:r w:rsidRPr="00263F66">
              <w:rPr>
                <w:rFonts w:asciiTheme="minorHAnsi" w:eastAsia="Times New Roman" w:hAnsiTheme="minorHAnsi" w:cstheme="minorHAnsi"/>
                <w:iCs/>
                <w:sz w:val="24"/>
                <w:szCs w:val="24"/>
              </w:rPr>
              <w:t>Redacción (revisión y edición)</w:t>
            </w:r>
          </w:p>
        </w:tc>
        <w:tc>
          <w:tcPr>
            <w:tcW w:w="5499" w:type="dxa"/>
          </w:tcPr>
          <w:p w14:paraId="232DE8C0" w14:textId="77777777" w:rsidR="007461ED" w:rsidRPr="00263F66" w:rsidRDefault="007461ED" w:rsidP="00087E65">
            <w:pPr>
              <w:autoSpaceDE w:val="0"/>
              <w:autoSpaceDN w:val="0"/>
              <w:adjustRightInd w:val="0"/>
              <w:spacing w:after="0" w:line="240" w:lineRule="auto"/>
              <w:rPr>
                <w:rFonts w:asciiTheme="minorHAnsi" w:hAnsiTheme="minorHAnsi" w:cstheme="minorHAnsi"/>
                <w:sz w:val="24"/>
                <w:szCs w:val="24"/>
              </w:rPr>
            </w:pPr>
            <w:r w:rsidRPr="00263F66">
              <w:rPr>
                <w:rFonts w:asciiTheme="minorHAnsi" w:eastAsiaTheme="minorHAnsi" w:hAnsiTheme="minorHAnsi" w:cstheme="minorHAnsi"/>
                <w:bCs/>
                <w:sz w:val="24"/>
                <w:szCs w:val="24"/>
                <w:lang w:val="es-MX"/>
              </w:rPr>
              <w:t xml:space="preserve">Liliam Vanessa Zambrano Matamoros, Zulema de la Caridad Matos Columbié,  Reinaldo Elías Sierra </w:t>
            </w:r>
          </w:p>
        </w:tc>
      </w:tr>
    </w:tbl>
    <w:p w14:paraId="3DD40FB5" w14:textId="77777777" w:rsidR="007461ED" w:rsidRPr="00263F66" w:rsidRDefault="007461ED" w:rsidP="00087E65">
      <w:pPr>
        <w:spacing w:after="0"/>
        <w:jc w:val="both"/>
        <w:rPr>
          <w:rFonts w:asciiTheme="minorHAnsi" w:eastAsia="Times New Roman" w:hAnsiTheme="minorHAnsi" w:cstheme="minorHAnsi"/>
          <w:sz w:val="24"/>
          <w:szCs w:val="24"/>
        </w:rPr>
      </w:pPr>
    </w:p>
    <w:p w14:paraId="0B6B5FDC" w14:textId="77777777" w:rsidR="007461ED" w:rsidRPr="00263F66" w:rsidRDefault="007461ED" w:rsidP="00087E65">
      <w:pPr>
        <w:spacing w:after="0"/>
        <w:rPr>
          <w:rFonts w:asciiTheme="minorHAnsi" w:hAnsiTheme="minorHAnsi" w:cstheme="minorHAnsi"/>
          <w:sz w:val="24"/>
          <w:szCs w:val="24"/>
        </w:rPr>
      </w:pPr>
    </w:p>
    <w:p w14:paraId="6484C37D" w14:textId="77777777" w:rsidR="00C264FE" w:rsidRPr="00263F66" w:rsidRDefault="00C264FE" w:rsidP="00087E65">
      <w:pPr>
        <w:autoSpaceDE w:val="0"/>
        <w:autoSpaceDN w:val="0"/>
        <w:adjustRightInd w:val="0"/>
        <w:spacing w:after="0" w:line="240" w:lineRule="auto"/>
        <w:rPr>
          <w:rFonts w:asciiTheme="minorHAnsi" w:eastAsiaTheme="minorHAnsi" w:hAnsiTheme="minorHAnsi" w:cstheme="minorHAnsi"/>
          <w:bCs/>
          <w:sz w:val="24"/>
          <w:szCs w:val="24"/>
        </w:rPr>
      </w:pPr>
    </w:p>
    <w:p w14:paraId="544C7AC9" w14:textId="77777777" w:rsidR="00C264FE" w:rsidRPr="00263F66" w:rsidRDefault="00C264FE" w:rsidP="00087E65">
      <w:pPr>
        <w:autoSpaceDE w:val="0"/>
        <w:autoSpaceDN w:val="0"/>
        <w:adjustRightInd w:val="0"/>
        <w:spacing w:after="0" w:line="240" w:lineRule="auto"/>
        <w:rPr>
          <w:rFonts w:asciiTheme="minorHAnsi" w:eastAsiaTheme="minorHAnsi" w:hAnsiTheme="minorHAnsi" w:cstheme="minorHAnsi"/>
          <w:bCs/>
          <w:sz w:val="24"/>
          <w:szCs w:val="24"/>
          <w:lang w:val="es-MX"/>
        </w:rPr>
      </w:pPr>
    </w:p>
    <w:p w14:paraId="150F4BD6" w14:textId="77777777" w:rsidR="00C264FE" w:rsidRPr="00263F66" w:rsidRDefault="00C264FE" w:rsidP="00087E65">
      <w:pPr>
        <w:keepNext/>
        <w:widowControl w:val="0"/>
        <w:overflowPunct w:val="0"/>
        <w:adjustRightInd w:val="0"/>
        <w:spacing w:after="0" w:line="240" w:lineRule="auto"/>
        <w:outlineLvl w:val="1"/>
        <w:rPr>
          <w:rFonts w:asciiTheme="minorHAnsi" w:eastAsia="Times New Roman" w:hAnsiTheme="minorHAnsi" w:cstheme="minorHAnsi"/>
          <w:sz w:val="24"/>
          <w:szCs w:val="24"/>
          <w:lang w:val="es-MX" w:eastAsia="es-ES"/>
        </w:rPr>
      </w:pPr>
    </w:p>
    <w:bookmarkEnd w:id="1"/>
    <w:p w14:paraId="1839B2AC" w14:textId="77777777" w:rsidR="00911459" w:rsidRPr="00263F66" w:rsidRDefault="00911459" w:rsidP="00087E65">
      <w:pPr>
        <w:spacing w:after="0" w:line="360" w:lineRule="auto"/>
        <w:jc w:val="both"/>
        <w:rPr>
          <w:rFonts w:asciiTheme="minorHAnsi" w:hAnsiTheme="minorHAnsi" w:cstheme="minorHAnsi"/>
          <w:sz w:val="24"/>
          <w:szCs w:val="24"/>
        </w:rPr>
      </w:pPr>
    </w:p>
    <w:sectPr w:rsidR="00911459" w:rsidRPr="00263F66" w:rsidSect="00087E65">
      <w:pgSz w:w="12240" w:h="15840" w:code="11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A475" w14:textId="77777777" w:rsidR="00F06EAF" w:rsidRDefault="00F06EAF" w:rsidP="00A749A8">
      <w:pPr>
        <w:spacing w:after="0" w:line="240" w:lineRule="auto"/>
      </w:pPr>
      <w:r>
        <w:separator/>
      </w:r>
    </w:p>
  </w:endnote>
  <w:endnote w:type="continuationSeparator" w:id="0">
    <w:p w14:paraId="1685F4E9" w14:textId="77777777" w:rsidR="00F06EAF" w:rsidRDefault="00F06EAF" w:rsidP="00A7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Garamond-Regular">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BE959" w14:textId="77777777" w:rsidR="00F06EAF" w:rsidRDefault="00F06EAF" w:rsidP="00A749A8">
      <w:pPr>
        <w:spacing w:after="0" w:line="240" w:lineRule="auto"/>
      </w:pPr>
      <w:r>
        <w:separator/>
      </w:r>
    </w:p>
  </w:footnote>
  <w:footnote w:type="continuationSeparator" w:id="0">
    <w:p w14:paraId="70FD1469" w14:textId="77777777" w:rsidR="00F06EAF" w:rsidRDefault="00F06EAF" w:rsidP="00A74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D14"/>
    <w:multiLevelType w:val="hybridMultilevel"/>
    <w:tmpl w:val="D0606D46"/>
    <w:lvl w:ilvl="0" w:tplc="914C8CE4">
      <w:start w:val="1"/>
      <w:numFmt w:val="decimal"/>
      <w:lvlText w:val="%1."/>
      <w:lvlJc w:val="left"/>
      <w:pPr>
        <w:ind w:left="360" w:hanging="360"/>
      </w:pPr>
      <w:rPr>
        <w:vertAlign w:val="superscrip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2CF50B9"/>
    <w:multiLevelType w:val="hybridMultilevel"/>
    <w:tmpl w:val="7D26BDE0"/>
    <w:lvl w:ilvl="0" w:tplc="8C784406">
      <w:start w:val="1"/>
      <w:numFmt w:val="bullet"/>
      <w:lvlText w:val="-"/>
      <w:lvlJc w:val="left"/>
      <w:pPr>
        <w:ind w:left="720" w:hanging="360"/>
      </w:pPr>
      <w:rPr>
        <w:rFonts w:ascii="AGaramond-Regular" w:hAnsi="AGaramond-Regular"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06338C"/>
    <w:multiLevelType w:val="hybridMultilevel"/>
    <w:tmpl w:val="996AF028"/>
    <w:lvl w:ilvl="0" w:tplc="31EA66AA">
      <w:start w:val="1"/>
      <w:numFmt w:val="decimal"/>
      <w:lvlText w:val="%1."/>
      <w:lvlJc w:val="left"/>
      <w:pPr>
        <w:ind w:left="360" w:hanging="360"/>
      </w:pPr>
      <w:rPr>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555ACF"/>
    <w:multiLevelType w:val="hybridMultilevel"/>
    <w:tmpl w:val="86E0AD30"/>
    <w:lvl w:ilvl="0" w:tplc="31EA66AA">
      <w:start w:val="1"/>
      <w:numFmt w:val="decimal"/>
      <w:lvlText w:val="%1."/>
      <w:lvlJc w:val="left"/>
      <w:pPr>
        <w:ind w:left="360" w:hanging="360"/>
      </w:pPr>
      <w:rPr>
        <w:vertAlign w:val="superscrip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47426C5D"/>
    <w:multiLevelType w:val="hybridMultilevel"/>
    <w:tmpl w:val="D7D47B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FC41E4"/>
    <w:multiLevelType w:val="multilevel"/>
    <w:tmpl w:val="F2E858A8"/>
    <w:lvl w:ilvl="0">
      <w:start w:val="1"/>
      <w:numFmt w:val="decimal"/>
      <w:lvlText w:val="%1."/>
      <w:lvlJc w:val="left"/>
      <w:pPr>
        <w:tabs>
          <w:tab w:val="num" w:pos="-894"/>
        </w:tabs>
        <w:ind w:left="824" w:hanging="540"/>
      </w:pPr>
      <w:rPr>
        <w:rFonts w:ascii="Arial" w:eastAsia="Arial" w:hAnsi="Arial" w:cs="Arial"/>
        <w:b/>
        <w:bCs/>
        <w:w w:val="100"/>
        <w:sz w:val="24"/>
        <w:szCs w:val="24"/>
        <w:lang w:val="es-ES" w:eastAsia="en-US" w:bidi="ar-SA"/>
      </w:rPr>
    </w:lvl>
    <w:lvl w:ilvl="1">
      <w:start w:val="1"/>
      <w:numFmt w:val="lowerLetter"/>
      <w:lvlText w:val="%2)"/>
      <w:lvlJc w:val="left"/>
      <w:pPr>
        <w:tabs>
          <w:tab w:val="num" w:pos="-894"/>
        </w:tabs>
        <w:ind w:left="1724" w:hanging="360"/>
      </w:pPr>
      <w:rPr>
        <w:b/>
        <w:bCs/>
        <w:w w:val="99"/>
        <w:sz w:val="24"/>
        <w:szCs w:val="24"/>
        <w:lang w:val="es-ES" w:eastAsia="en-US" w:bidi="ar-SA"/>
      </w:rPr>
    </w:lvl>
    <w:lvl w:ilvl="2">
      <w:start w:val="1"/>
      <w:numFmt w:val="bullet"/>
      <w:lvlText w:val=""/>
      <w:lvlJc w:val="left"/>
      <w:pPr>
        <w:tabs>
          <w:tab w:val="num" w:pos="-894"/>
        </w:tabs>
        <w:ind w:left="1726" w:hanging="360"/>
      </w:pPr>
      <w:rPr>
        <w:rFonts w:ascii="Symbol" w:hAnsi="Symbol" w:cs="Symbol" w:hint="default"/>
        <w:lang w:val="es-ES" w:eastAsia="en-US" w:bidi="ar-SA"/>
      </w:rPr>
    </w:lvl>
    <w:lvl w:ilvl="3">
      <w:start w:val="1"/>
      <w:numFmt w:val="bullet"/>
      <w:lvlText w:val=""/>
      <w:lvlJc w:val="left"/>
      <w:pPr>
        <w:tabs>
          <w:tab w:val="num" w:pos="-894"/>
        </w:tabs>
        <w:ind w:left="2811" w:hanging="360"/>
      </w:pPr>
      <w:rPr>
        <w:rFonts w:ascii="Symbol" w:hAnsi="Symbol" w:cs="Symbol" w:hint="default"/>
        <w:lang w:val="es-ES" w:eastAsia="en-US" w:bidi="ar-SA"/>
      </w:rPr>
    </w:lvl>
    <w:lvl w:ilvl="4">
      <w:start w:val="1"/>
      <w:numFmt w:val="bullet"/>
      <w:lvlText w:val=""/>
      <w:lvlJc w:val="left"/>
      <w:pPr>
        <w:tabs>
          <w:tab w:val="num" w:pos="-894"/>
        </w:tabs>
        <w:ind w:left="3896" w:hanging="360"/>
      </w:pPr>
      <w:rPr>
        <w:rFonts w:ascii="Symbol" w:hAnsi="Symbol" w:cs="Symbol" w:hint="default"/>
        <w:lang w:val="es-ES" w:eastAsia="en-US" w:bidi="ar-SA"/>
      </w:rPr>
    </w:lvl>
    <w:lvl w:ilvl="5">
      <w:start w:val="1"/>
      <w:numFmt w:val="bullet"/>
      <w:lvlText w:val=""/>
      <w:lvlJc w:val="left"/>
      <w:pPr>
        <w:tabs>
          <w:tab w:val="num" w:pos="-894"/>
        </w:tabs>
        <w:ind w:left="4981" w:hanging="360"/>
      </w:pPr>
      <w:rPr>
        <w:rFonts w:ascii="Symbol" w:hAnsi="Symbol" w:cs="Symbol" w:hint="default"/>
        <w:lang w:val="es-ES" w:eastAsia="en-US" w:bidi="ar-SA"/>
      </w:rPr>
    </w:lvl>
    <w:lvl w:ilvl="6">
      <w:start w:val="1"/>
      <w:numFmt w:val="bullet"/>
      <w:lvlText w:val=""/>
      <w:lvlJc w:val="left"/>
      <w:pPr>
        <w:tabs>
          <w:tab w:val="num" w:pos="-894"/>
        </w:tabs>
        <w:ind w:left="6067" w:hanging="360"/>
      </w:pPr>
      <w:rPr>
        <w:rFonts w:ascii="Symbol" w:hAnsi="Symbol" w:cs="Symbol" w:hint="default"/>
        <w:lang w:val="es-ES" w:eastAsia="en-US" w:bidi="ar-SA"/>
      </w:rPr>
    </w:lvl>
    <w:lvl w:ilvl="7">
      <w:start w:val="1"/>
      <w:numFmt w:val="bullet"/>
      <w:lvlText w:val=""/>
      <w:lvlJc w:val="left"/>
      <w:pPr>
        <w:tabs>
          <w:tab w:val="num" w:pos="-894"/>
        </w:tabs>
        <w:ind w:left="7152" w:hanging="360"/>
      </w:pPr>
      <w:rPr>
        <w:rFonts w:ascii="Symbol" w:hAnsi="Symbol" w:cs="Symbol" w:hint="default"/>
        <w:lang w:val="es-ES" w:eastAsia="en-US" w:bidi="ar-SA"/>
      </w:rPr>
    </w:lvl>
    <w:lvl w:ilvl="8">
      <w:start w:val="1"/>
      <w:numFmt w:val="bullet"/>
      <w:lvlText w:val=""/>
      <w:lvlJc w:val="left"/>
      <w:pPr>
        <w:tabs>
          <w:tab w:val="num" w:pos="-894"/>
        </w:tabs>
        <w:ind w:left="8237" w:hanging="360"/>
      </w:pPr>
      <w:rPr>
        <w:rFonts w:ascii="Symbol" w:hAnsi="Symbol" w:cs="Symbol" w:hint="default"/>
        <w:lang w:val="es-ES" w:eastAsia="en-US" w:bidi="ar-SA"/>
      </w:rPr>
    </w:lvl>
  </w:abstractNum>
  <w:abstractNum w:abstractNumId="6" w15:restartNumberingAfterBreak="0">
    <w:nsid w:val="53326F45"/>
    <w:multiLevelType w:val="hybridMultilevel"/>
    <w:tmpl w:val="EBD269AC"/>
    <w:lvl w:ilvl="0" w:tplc="3DD0A06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044D84"/>
    <w:multiLevelType w:val="hybridMultilevel"/>
    <w:tmpl w:val="13FACEC8"/>
    <w:lvl w:ilvl="0" w:tplc="3DD0A06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D2"/>
    <w:rsid w:val="0002739A"/>
    <w:rsid w:val="00057D3A"/>
    <w:rsid w:val="00077CD6"/>
    <w:rsid w:val="00087E65"/>
    <w:rsid w:val="000E234C"/>
    <w:rsid w:val="000F6F56"/>
    <w:rsid w:val="00140077"/>
    <w:rsid w:val="001607A3"/>
    <w:rsid w:val="001A0CC1"/>
    <w:rsid w:val="001A34D5"/>
    <w:rsid w:val="001A576D"/>
    <w:rsid w:val="001F2964"/>
    <w:rsid w:val="001F3DD2"/>
    <w:rsid w:val="00263F66"/>
    <w:rsid w:val="002C1809"/>
    <w:rsid w:val="003057BA"/>
    <w:rsid w:val="003E57BE"/>
    <w:rsid w:val="0043329E"/>
    <w:rsid w:val="004365EF"/>
    <w:rsid w:val="00457E34"/>
    <w:rsid w:val="004831BA"/>
    <w:rsid w:val="00483EC5"/>
    <w:rsid w:val="004F1BD4"/>
    <w:rsid w:val="00511771"/>
    <w:rsid w:val="00560F40"/>
    <w:rsid w:val="005B14E5"/>
    <w:rsid w:val="00611C5E"/>
    <w:rsid w:val="0061210E"/>
    <w:rsid w:val="006230EE"/>
    <w:rsid w:val="0066243D"/>
    <w:rsid w:val="006F6B4C"/>
    <w:rsid w:val="0072024A"/>
    <w:rsid w:val="00725B3D"/>
    <w:rsid w:val="007461ED"/>
    <w:rsid w:val="007504F3"/>
    <w:rsid w:val="007661BD"/>
    <w:rsid w:val="007A053E"/>
    <w:rsid w:val="007E23FE"/>
    <w:rsid w:val="008308D2"/>
    <w:rsid w:val="008563D5"/>
    <w:rsid w:val="0085779E"/>
    <w:rsid w:val="008916FA"/>
    <w:rsid w:val="008B7E80"/>
    <w:rsid w:val="008F5458"/>
    <w:rsid w:val="00911459"/>
    <w:rsid w:val="009B5E63"/>
    <w:rsid w:val="009D0255"/>
    <w:rsid w:val="009F337B"/>
    <w:rsid w:val="00A35F29"/>
    <w:rsid w:val="00A749A8"/>
    <w:rsid w:val="00AC5943"/>
    <w:rsid w:val="00AD5F89"/>
    <w:rsid w:val="00AE0A1B"/>
    <w:rsid w:val="00AF76BA"/>
    <w:rsid w:val="00B138F6"/>
    <w:rsid w:val="00B70688"/>
    <w:rsid w:val="00BA18D1"/>
    <w:rsid w:val="00BA33EE"/>
    <w:rsid w:val="00C02007"/>
    <w:rsid w:val="00C0468F"/>
    <w:rsid w:val="00C136E8"/>
    <w:rsid w:val="00C14BFC"/>
    <w:rsid w:val="00C238E1"/>
    <w:rsid w:val="00C264FE"/>
    <w:rsid w:val="00C85930"/>
    <w:rsid w:val="00C92B67"/>
    <w:rsid w:val="00CF6139"/>
    <w:rsid w:val="00D31FD7"/>
    <w:rsid w:val="00D72CCA"/>
    <w:rsid w:val="00DB044E"/>
    <w:rsid w:val="00E10469"/>
    <w:rsid w:val="00E11811"/>
    <w:rsid w:val="00E316A2"/>
    <w:rsid w:val="00E35256"/>
    <w:rsid w:val="00E61C4F"/>
    <w:rsid w:val="00EB6BDE"/>
    <w:rsid w:val="00F06EAF"/>
    <w:rsid w:val="00F12A51"/>
    <w:rsid w:val="00F54343"/>
    <w:rsid w:val="00F636D7"/>
    <w:rsid w:val="00F674D2"/>
    <w:rsid w:val="00F84AAD"/>
    <w:rsid w:val="00FB44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F0A7"/>
  <w15:chartTrackingRefBased/>
  <w15:docId w15:val="{F5006EDC-8A1A-4FA1-A16A-F90A758C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D2"/>
    <w:pPr>
      <w:spacing w:after="200" w:line="276" w:lineRule="auto"/>
    </w:pPr>
    <w:rPr>
      <w:rFonts w:ascii="Calibri" w:eastAsia="Calibri" w:hAnsi="Calibri" w:cs="Times New Roman"/>
      <w:lang w:val="es-ES"/>
    </w:rPr>
  </w:style>
  <w:style w:type="paragraph" w:styleId="Ttulo1">
    <w:name w:val="heading 1"/>
    <w:basedOn w:val="Normal"/>
    <w:link w:val="Ttulo1Car"/>
    <w:uiPriority w:val="9"/>
    <w:qFormat/>
    <w:rsid w:val="00511771"/>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749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49A8"/>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A749A8"/>
    <w:rPr>
      <w:vertAlign w:val="superscript"/>
    </w:rPr>
  </w:style>
  <w:style w:type="paragraph" w:customStyle="1" w:styleId="Default">
    <w:name w:val="Default"/>
    <w:rsid w:val="009F337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9F337B"/>
    <w:pPr>
      <w:ind w:left="720"/>
      <w:contextualSpacing/>
    </w:pPr>
  </w:style>
  <w:style w:type="character" w:styleId="Refdecomentario">
    <w:name w:val="annotation reference"/>
    <w:basedOn w:val="Fuentedeprrafopredeter"/>
    <w:uiPriority w:val="99"/>
    <w:semiHidden/>
    <w:unhideWhenUsed/>
    <w:rsid w:val="008563D5"/>
    <w:rPr>
      <w:sz w:val="16"/>
      <w:szCs w:val="16"/>
    </w:rPr>
  </w:style>
  <w:style w:type="paragraph" w:styleId="Textocomentario">
    <w:name w:val="annotation text"/>
    <w:basedOn w:val="Normal"/>
    <w:link w:val="TextocomentarioCar"/>
    <w:uiPriority w:val="99"/>
    <w:unhideWhenUsed/>
    <w:rsid w:val="008563D5"/>
    <w:pPr>
      <w:spacing w:after="160" w:line="240" w:lineRule="auto"/>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uiPriority w:val="99"/>
    <w:rsid w:val="008563D5"/>
    <w:rPr>
      <w:sz w:val="20"/>
      <w:szCs w:val="20"/>
    </w:rPr>
  </w:style>
  <w:style w:type="paragraph" w:styleId="Textodeglobo">
    <w:name w:val="Balloon Text"/>
    <w:basedOn w:val="Normal"/>
    <w:link w:val="TextodegloboCar"/>
    <w:uiPriority w:val="99"/>
    <w:semiHidden/>
    <w:unhideWhenUsed/>
    <w:rsid w:val="008563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3D5"/>
    <w:rPr>
      <w:rFonts w:ascii="Segoe UI" w:eastAsia="Calibri" w:hAnsi="Segoe UI" w:cs="Segoe UI"/>
      <w:sz w:val="18"/>
      <w:szCs w:val="18"/>
      <w:lang w:val="es-ES"/>
    </w:rPr>
  </w:style>
  <w:style w:type="table" w:styleId="Tablaconcuadrcula">
    <w:name w:val="Table Grid"/>
    <w:basedOn w:val="Tablanormal"/>
    <w:uiPriority w:val="39"/>
    <w:rsid w:val="00C0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8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511771"/>
    <w:pPr>
      <w:spacing w:after="200"/>
    </w:pPr>
    <w:rPr>
      <w:rFonts w:ascii="Calibri" w:eastAsia="Calibri" w:hAnsi="Calibri" w:cs="Times New Roman"/>
      <w:b/>
      <w:bCs/>
      <w:lang w:val="es-ES"/>
    </w:rPr>
  </w:style>
  <w:style w:type="character" w:customStyle="1" w:styleId="AsuntodelcomentarioCar">
    <w:name w:val="Asunto del comentario Car"/>
    <w:basedOn w:val="TextocomentarioCar"/>
    <w:link w:val="Asuntodelcomentario"/>
    <w:uiPriority w:val="99"/>
    <w:semiHidden/>
    <w:rsid w:val="00511771"/>
    <w:rPr>
      <w:rFonts w:ascii="Calibri" w:eastAsia="Calibri" w:hAnsi="Calibri" w:cs="Times New Roman"/>
      <w:b/>
      <w:bCs/>
      <w:sz w:val="20"/>
      <w:szCs w:val="20"/>
      <w:lang w:val="es-ES"/>
    </w:rPr>
  </w:style>
  <w:style w:type="character" w:customStyle="1" w:styleId="d-sm-none">
    <w:name w:val="d-sm-none"/>
    <w:basedOn w:val="Fuentedeprrafopredeter"/>
    <w:rsid w:val="00511771"/>
  </w:style>
  <w:style w:type="character" w:customStyle="1" w:styleId="Ttulo1Car">
    <w:name w:val="Título 1 Car"/>
    <w:basedOn w:val="Fuentedeprrafopredeter"/>
    <w:link w:val="Ttulo1"/>
    <w:uiPriority w:val="9"/>
    <w:rsid w:val="00511771"/>
    <w:rPr>
      <w:rFonts w:ascii="Times New Roman" w:eastAsia="Times New Roman" w:hAnsi="Times New Roman" w:cs="Times New Roman"/>
      <w:b/>
      <w:bCs/>
      <w:kern w:val="36"/>
      <w:sz w:val="48"/>
      <w:szCs w:val="48"/>
      <w:lang w:eastAsia="es-MX"/>
    </w:rPr>
  </w:style>
  <w:style w:type="character" w:styleId="Hipervnculo">
    <w:name w:val="Hyperlink"/>
    <w:uiPriority w:val="99"/>
    <w:unhideWhenUsed/>
    <w:rsid w:val="00B138F6"/>
    <w:rPr>
      <w:strike w:val="0"/>
      <w:dstrike w:val="0"/>
      <w:color w:val="0000FF"/>
      <w:u w:val="none"/>
      <w:effect w:val="none"/>
      <w:shd w:val="clear" w:color="auto" w:fill="auto"/>
    </w:rPr>
  </w:style>
  <w:style w:type="character" w:customStyle="1" w:styleId="EnlacedeInternet">
    <w:name w:val="Enlace de Internet"/>
    <w:basedOn w:val="Fuentedeprrafopredeter"/>
    <w:rsid w:val="008F5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67563">
      <w:bodyDiv w:val="1"/>
      <w:marLeft w:val="0"/>
      <w:marRight w:val="0"/>
      <w:marTop w:val="0"/>
      <w:marBottom w:val="0"/>
      <w:divBdr>
        <w:top w:val="none" w:sz="0" w:space="0" w:color="auto"/>
        <w:left w:val="none" w:sz="0" w:space="0" w:color="auto"/>
        <w:bottom w:val="none" w:sz="0" w:space="0" w:color="auto"/>
        <w:right w:val="none" w:sz="0" w:space="0" w:color="auto"/>
      </w:divBdr>
    </w:div>
    <w:div w:id="640888078">
      <w:bodyDiv w:val="1"/>
      <w:marLeft w:val="0"/>
      <w:marRight w:val="0"/>
      <w:marTop w:val="0"/>
      <w:marBottom w:val="0"/>
      <w:divBdr>
        <w:top w:val="none" w:sz="0" w:space="0" w:color="auto"/>
        <w:left w:val="none" w:sz="0" w:space="0" w:color="auto"/>
        <w:bottom w:val="none" w:sz="0" w:space="0" w:color="auto"/>
        <w:right w:val="none" w:sz="0" w:space="0" w:color="auto"/>
      </w:divBdr>
    </w:div>
    <w:div w:id="1120682020">
      <w:bodyDiv w:val="1"/>
      <w:marLeft w:val="0"/>
      <w:marRight w:val="0"/>
      <w:marTop w:val="0"/>
      <w:marBottom w:val="0"/>
      <w:divBdr>
        <w:top w:val="none" w:sz="0" w:space="0" w:color="auto"/>
        <w:left w:val="none" w:sz="0" w:space="0" w:color="auto"/>
        <w:bottom w:val="none" w:sz="0" w:space="0" w:color="auto"/>
        <w:right w:val="none" w:sz="0" w:space="0" w:color="auto"/>
      </w:divBdr>
    </w:div>
    <w:div w:id="1142578922">
      <w:bodyDiv w:val="1"/>
      <w:marLeft w:val="0"/>
      <w:marRight w:val="0"/>
      <w:marTop w:val="0"/>
      <w:marBottom w:val="0"/>
      <w:divBdr>
        <w:top w:val="none" w:sz="0" w:space="0" w:color="auto"/>
        <w:left w:val="none" w:sz="0" w:space="0" w:color="auto"/>
        <w:bottom w:val="none" w:sz="0" w:space="0" w:color="auto"/>
        <w:right w:val="none" w:sz="0" w:space="0" w:color="auto"/>
      </w:divBdr>
    </w:div>
    <w:div w:id="1518888504">
      <w:bodyDiv w:val="1"/>
      <w:marLeft w:val="0"/>
      <w:marRight w:val="0"/>
      <w:marTop w:val="0"/>
      <w:marBottom w:val="0"/>
      <w:divBdr>
        <w:top w:val="none" w:sz="0" w:space="0" w:color="auto"/>
        <w:left w:val="none" w:sz="0" w:space="0" w:color="auto"/>
        <w:bottom w:val="none" w:sz="0" w:space="0" w:color="auto"/>
        <w:right w:val="none" w:sz="0" w:space="0" w:color="auto"/>
      </w:divBdr>
    </w:div>
    <w:div w:id="1873954828">
      <w:bodyDiv w:val="1"/>
      <w:marLeft w:val="0"/>
      <w:marRight w:val="0"/>
      <w:marTop w:val="0"/>
      <w:marBottom w:val="0"/>
      <w:divBdr>
        <w:top w:val="none" w:sz="0" w:space="0" w:color="auto"/>
        <w:left w:val="none" w:sz="0" w:space="0" w:color="auto"/>
        <w:bottom w:val="none" w:sz="0" w:space="0" w:color="auto"/>
        <w:right w:val="none" w:sz="0" w:space="0" w:color="auto"/>
      </w:divBdr>
    </w:div>
    <w:div w:id="19343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zama4@gmail.com" TargetMode="External"/><Relationship Id="rId13" Type="http://schemas.openxmlformats.org/officeDocument/2006/relationships/hyperlink" Target="https://www.conasa.gob.ec/wp-content/Curso-CCS-2024/Sesion_1.1_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909-168X" TargetMode="External"/><Relationship Id="rId5" Type="http://schemas.openxmlformats.org/officeDocument/2006/relationships/webSettings" Target="webSettings.xml"/><Relationship Id="rId15" Type="http://schemas.openxmlformats.org/officeDocument/2006/relationships/hyperlink" Target="https://fcm.unr.edu.ar/wp-content/uploads/2023/05/TEORIAS-Y-MODELOS-2DA-PARTE_compressed.PDF" TargetMode="External"/><Relationship Id="rId10" Type="http://schemas.openxmlformats.org/officeDocument/2006/relationships/hyperlink" Target="mailto:relias@infomed.sld.cu" TargetMode="External"/><Relationship Id="rId4" Type="http://schemas.openxmlformats.org/officeDocument/2006/relationships/settings" Target="settings.xml"/><Relationship Id="rId9" Type="http://schemas.openxmlformats.org/officeDocument/2006/relationships/hyperlink" Target="mailto:delacaridad.columbie@unison.mx" TargetMode="External"/><Relationship Id="rId14" Type="http://schemas.openxmlformats.org/officeDocument/2006/relationships/hyperlink" Target="http://www.who.int/topics/millennium_development_goal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Var12</b:Tag>
    <b:SourceType>JournalArticle</b:SourceType>
    <b:Guid>{A528F7EA-2576-4A90-B14A-9945B9F0FC80}</b:Guid>
    <b:Author>
      <b:Author>
        <b:NameList>
          <b:Person>
            <b:Last>Vargas</b:Last>
            <b:First>H</b:First>
          </b:Person>
          <b:Person>
            <b:Last>Acosta</b:Last>
            <b:First>A</b:First>
          </b:Person>
          <b:Person>
            <b:Last>Moreno</b:Last>
            <b:First>E</b:First>
          </b:Person>
        </b:NameList>
      </b:Author>
    </b:Author>
    <b:Title>La preeclampsia un problema de salud pública mundial</b:Title>
    <b:JournalName>Revista chilena de obstetricia y ginecología</b:JournalName>
    <b:Year>2012</b:Year>
    <b:Pages>471–476</b:Pages>
    <b:Volume>77</b:Volume>
    <b:Issue>6</b:Issue>
    <b:DOI>10.4067/S0717-75262012000600013</b:DOI>
    <b:RefOrder>1</b:RefOrder>
  </b:Source>
</b:Sources>
</file>

<file path=customXml/itemProps1.xml><?xml version="1.0" encoding="utf-8"?>
<ds:datastoreItem xmlns:ds="http://schemas.openxmlformats.org/officeDocument/2006/customXml" ds:itemID="{C68D8FF0-C620-4FC1-BBDC-2ABF7EF2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6712</Words>
  <Characters>36917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Elías</dc:creator>
  <cp:keywords/>
  <dc:description/>
  <cp:lastModifiedBy>Terapia</cp:lastModifiedBy>
  <cp:revision>13</cp:revision>
  <dcterms:created xsi:type="dcterms:W3CDTF">2025-04-13T12:42:00Z</dcterms:created>
  <dcterms:modified xsi:type="dcterms:W3CDTF">2025-04-14T15:15:00Z</dcterms:modified>
</cp:coreProperties>
</file>